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D0EF4E" w14:textId="4A79626B" w:rsidR="002B1A24" w:rsidRPr="001E70D9" w:rsidRDefault="002B1A24" w:rsidP="002B1A24">
      <w:pPr>
        <w:pStyle w:val="ListParagraph"/>
        <w:numPr>
          <w:ilvl w:val="1"/>
          <w:numId w:val="9"/>
        </w:numPr>
        <w:rPr>
          <w:highlight w:val="green"/>
        </w:rPr>
      </w:pPr>
      <w:r w:rsidRPr="001E70D9">
        <w:rPr>
          <w:highlight w:val="green"/>
        </w:rPr>
        <w:t>Intro</w:t>
      </w:r>
    </w:p>
    <w:p w14:paraId="28303263" w14:textId="3F48153F" w:rsidR="002F3ACA" w:rsidRDefault="002F3ACA" w:rsidP="002B1A24">
      <w:r>
        <w:t xml:space="preserve">Welcome to the e-learning course for Asset Health Check Fundamentals. This course is aimed at those involved </w:t>
      </w:r>
      <w:r w:rsidR="006B75B0">
        <w:t>in</w:t>
      </w:r>
      <w:r>
        <w:t xml:space="preserve"> contributing to, or governing the asset health check program and process, such as operators, maintenance technicians, engineers, industrial engineers, SMEs from Q&amp;FS and HSE, site and regional AHC leadership or those new to the topic. </w:t>
      </w:r>
    </w:p>
    <w:p w14:paraId="58D044AE" w14:textId="44091D83" w:rsidR="001A4395" w:rsidRPr="001E70D9" w:rsidRDefault="001A4395" w:rsidP="001A4395">
      <w:pPr>
        <w:pStyle w:val="ListParagraph"/>
        <w:numPr>
          <w:ilvl w:val="1"/>
          <w:numId w:val="9"/>
        </w:numPr>
        <w:rPr>
          <w:highlight w:val="green"/>
        </w:rPr>
      </w:pPr>
      <w:r>
        <w:t xml:space="preserve"> </w:t>
      </w:r>
      <w:r w:rsidRPr="001E70D9">
        <w:rPr>
          <w:highlight w:val="green"/>
        </w:rPr>
        <w:t>Sounds and Voiceover</w:t>
      </w:r>
    </w:p>
    <w:p w14:paraId="79A62B97" w14:textId="77777777" w:rsidR="00B01962" w:rsidRDefault="00B01962" w:rsidP="001A4395">
      <w:r w:rsidRPr="00B01962">
        <w:t xml:space="preserve">This course contains sounds and voiceover. Please adjust your sound to a comfortable level before continuing. If you are in an office environment, you may wish to consider the use of headphones. If preferred, you may also utilize the closed caption feature within this course. </w:t>
      </w:r>
    </w:p>
    <w:p w14:paraId="134F0405" w14:textId="55E97E7C" w:rsidR="001A4395" w:rsidRDefault="001A4395" w:rsidP="001A4395">
      <w:r w:rsidRPr="001E70D9">
        <w:rPr>
          <w:highlight w:val="green"/>
        </w:rPr>
        <w:t>1.3 Nav</w:t>
      </w:r>
    </w:p>
    <w:p w14:paraId="5DE5D2B0" w14:textId="77777777" w:rsidR="00B01962" w:rsidRPr="00B01962" w:rsidRDefault="00B01962" w:rsidP="00B01962">
      <w:pPr>
        <w:rPr>
          <w:highlight w:val="cyan"/>
        </w:rPr>
      </w:pPr>
      <w:r w:rsidRPr="00B01962">
        <w:t xml:space="preserve">This course contains navigation buttons to guide your learning. Use the right arrow button to proceed to the next page and the left arrow button to go back a page. Some pages have further interactions and click through options that will be highlighted to you as you progress. This course should take approximately 40 minutes to complete. At the end of this course, there will be a short quiz to test your learning. When you are ready, click the Next Page button to begin. </w:t>
      </w:r>
    </w:p>
    <w:p w14:paraId="1515162B" w14:textId="543E35E6" w:rsidR="00DA0EDF" w:rsidRPr="001E70D9" w:rsidRDefault="00B01962" w:rsidP="00B01962">
      <w:pPr>
        <w:rPr>
          <w:highlight w:val="green"/>
        </w:rPr>
      </w:pPr>
      <w:r w:rsidRPr="001E70D9">
        <w:rPr>
          <w:highlight w:val="green"/>
        </w:rPr>
        <w:t xml:space="preserve">1.4 </w:t>
      </w:r>
      <w:r w:rsidR="00DA0EDF" w:rsidRPr="001E70D9">
        <w:rPr>
          <w:highlight w:val="green"/>
        </w:rPr>
        <w:t xml:space="preserve">Learning Obj </w:t>
      </w:r>
    </w:p>
    <w:p w14:paraId="73E4569E" w14:textId="247F4C84" w:rsidR="002F216A" w:rsidRDefault="00DA0EDF" w:rsidP="004D23A5">
      <w:r>
        <w:t>I</w:t>
      </w:r>
      <w:r w:rsidR="002F3ACA" w:rsidRPr="002F3ACA">
        <w:t xml:space="preserve">n this course, we will cover the fundamental aspects of the Asset Health Check process, or AHC for short. Asset Health Check helps us to manage risks associated with our asset base through risk mitigation and investment strategies in order to ensure fit for </w:t>
      </w:r>
      <w:r w:rsidR="006B75B0" w:rsidRPr="002F3ACA">
        <w:t>purpose production</w:t>
      </w:r>
      <w:r w:rsidR="002F3ACA" w:rsidRPr="002F3ACA">
        <w:t xml:space="preserve"> lines and factory infrastructure now</w:t>
      </w:r>
      <w:r w:rsidR="002F3ACA">
        <w:t xml:space="preserve"> and in the future.</w:t>
      </w:r>
    </w:p>
    <w:p w14:paraId="030D1224" w14:textId="37F3BB73" w:rsidR="002F216A" w:rsidRDefault="002F3ACA" w:rsidP="004D23A5">
      <w:r>
        <w:t xml:space="preserve">In this course, you </w:t>
      </w:r>
      <w:r w:rsidR="00344AB7">
        <w:t>will learn</w:t>
      </w:r>
      <w:r>
        <w:t>:</w:t>
      </w:r>
    </w:p>
    <w:p w14:paraId="52C7F95A" w14:textId="77777777" w:rsidR="002F216A" w:rsidRDefault="002F3ACA" w:rsidP="004D23A5">
      <w:pPr>
        <w:pStyle w:val="ListParagraph"/>
        <w:numPr>
          <w:ilvl w:val="0"/>
          <w:numId w:val="2"/>
        </w:numPr>
      </w:pPr>
      <w:r>
        <w:t>The essential concepts of the asset health check.</w:t>
      </w:r>
    </w:p>
    <w:p w14:paraId="48DA94BF" w14:textId="77777777" w:rsidR="002F216A" w:rsidRDefault="002F3ACA" w:rsidP="004D23A5">
      <w:pPr>
        <w:pStyle w:val="ListParagraph"/>
        <w:numPr>
          <w:ilvl w:val="0"/>
          <w:numId w:val="2"/>
        </w:numPr>
      </w:pPr>
      <w:r>
        <w:t>How and when to engage and contribute to the asset health check.</w:t>
      </w:r>
    </w:p>
    <w:p w14:paraId="399A905B" w14:textId="4469B8EC" w:rsidR="002F216A" w:rsidRDefault="002F3ACA" w:rsidP="004D23A5">
      <w:pPr>
        <w:pStyle w:val="ListParagraph"/>
        <w:numPr>
          <w:ilvl w:val="0"/>
          <w:numId w:val="2"/>
        </w:numPr>
      </w:pPr>
      <w:r>
        <w:t>How to identify risks related to your function that should be captured within the asset health check process.</w:t>
      </w:r>
    </w:p>
    <w:p w14:paraId="4D0B3EF9" w14:textId="4BBD560A" w:rsidR="002F3ACA" w:rsidRDefault="002F3ACA" w:rsidP="004D23A5">
      <w:r>
        <w:t>Take a few minutes to look over these objectives before proceeding.</w:t>
      </w:r>
    </w:p>
    <w:p w14:paraId="2B56E536" w14:textId="2379E71D" w:rsidR="00FC30C6" w:rsidRDefault="00FC30C6" w:rsidP="002F3ACA">
      <w:r w:rsidRPr="001E70D9">
        <w:rPr>
          <w:highlight w:val="green"/>
        </w:rPr>
        <w:t>1.5 Topic Areas</w:t>
      </w:r>
    </w:p>
    <w:p w14:paraId="2C2F67D6" w14:textId="7878B32A" w:rsidR="00A920AC" w:rsidRDefault="00344AB7" w:rsidP="002F3ACA">
      <w:r w:rsidRPr="00344AB7">
        <w:t>This course has been divided into chapters. If this is your first run through, we advise doing these in order, but you can also use the menu button to quickly navigate to each section on a return visit.</w:t>
      </w:r>
    </w:p>
    <w:p w14:paraId="0B514B85" w14:textId="77777777" w:rsidR="00344AB7" w:rsidRDefault="00344AB7" w:rsidP="002F3ACA"/>
    <w:p w14:paraId="2724FAA8" w14:textId="27D84BB9" w:rsidR="00B54A40" w:rsidRDefault="00B54A40" w:rsidP="00A920AC">
      <w:r w:rsidRPr="001E70D9">
        <w:rPr>
          <w:highlight w:val="green"/>
        </w:rPr>
        <w:t>2.1 S1</w:t>
      </w:r>
    </w:p>
    <w:p w14:paraId="6EAB1EB2" w14:textId="218DADDD" w:rsidR="002F3ACA" w:rsidRDefault="002F3ACA" w:rsidP="00A920AC">
      <w:r>
        <w:t>Before we delve into the process steps, let us first understand asset health check and its purpose. </w:t>
      </w:r>
    </w:p>
    <w:p w14:paraId="3C2D85F9" w14:textId="501D7AB8" w:rsidR="008E79AC" w:rsidRDefault="008E79AC" w:rsidP="00A920AC">
      <w:r w:rsidRPr="006B75B0">
        <w:rPr>
          <w:highlight w:val="green"/>
        </w:rPr>
        <w:t>2.2 S2</w:t>
      </w:r>
    </w:p>
    <w:p w14:paraId="11134EC4" w14:textId="77777777" w:rsidR="002F3ACA" w:rsidRDefault="002F3ACA" w:rsidP="002F3ACA">
      <w:r>
        <w:t>The Asset Health Check Program enables Mars to align and implement targeted risk mitigation &amp; refurbishment strategies for our asset base through a standardized, data-driven approach to understand asset condition, associated risk, and future needs. </w:t>
      </w:r>
    </w:p>
    <w:p w14:paraId="07883D17" w14:textId="7376A9E2" w:rsidR="002F3ACA" w:rsidRDefault="002F3ACA" w:rsidP="00E64985">
      <w:r>
        <w:t>The Asset Health Check Process is the systematic, structured approach to evaluate safety, quality and reliability risks affecting our production assets and spaces used to manufacture items such as snacks, food, or pet care products. </w:t>
      </w:r>
    </w:p>
    <w:p w14:paraId="28E9ED0A" w14:textId="766B72A2" w:rsidR="002F3ACA" w:rsidRDefault="002F3ACA" w:rsidP="002F3ACA">
      <w:r>
        <w:t>The process involves technical, quality, safety and operational experts to assess and prioritize risks, as well as to plan corrective and mitigation actions and future capital investments. The Asset Health Check Process is at the core of maintaining and strengthening our production sites and ensures that our lines are fit for purpose now and in the future. </w:t>
      </w:r>
    </w:p>
    <w:p w14:paraId="0E9E1D02" w14:textId="06745E43" w:rsidR="00871E35" w:rsidRDefault="00A0411A" w:rsidP="002F3ACA">
      <w:r w:rsidRPr="001E70D9">
        <w:rPr>
          <w:highlight w:val="green"/>
        </w:rPr>
        <w:t>2.3 S8</w:t>
      </w:r>
    </w:p>
    <w:p w14:paraId="291343F3" w14:textId="31376390" w:rsidR="002F3ACA" w:rsidRDefault="002F3ACA" w:rsidP="002F3ACA">
      <w:r>
        <w:t>For us to begin to understand the value the asset health check process brings to our business, let's look at a quote from our Mars Global Engineering directors from the Pet, Food and Mars Wrigley segments. The asset health check process is a critical signature process ensuring we put our principles in action, knowing the health of our assets and managing them efficiently and effectively is critical to guarantee the quality of our products, the safety of our associates, and is essential to maintaining our freedom as a business. The asset health check process emphasizes the responsibility of associates to engage in critical prioritization discussions.</w:t>
      </w:r>
    </w:p>
    <w:p w14:paraId="5A400820" w14:textId="6928B6A1" w:rsidR="002F3ACA" w:rsidRDefault="002F3ACA" w:rsidP="00A0411A">
      <w:r w:rsidRPr="002F3ACA">
        <w:t>These discussions involve how to mutually manage risks through both, strong mitigation action plans for risks which can be resolved in later investment cycles and capital investments for the highest priority</w:t>
      </w:r>
      <w:r>
        <w:t xml:space="preserve"> risks.</w:t>
      </w:r>
    </w:p>
    <w:p w14:paraId="652B8C98" w14:textId="266F21E5" w:rsidR="00264DD1" w:rsidRDefault="00264DD1" w:rsidP="00A0411A">
      <w:r w:rsidRPr="001E70D9">
        <w:rPr>
          <w:highlight w:val="green"/>
        </w:rPr>
        <w:t>2.4 S9</w:t>
      </w:r>
    </w:p>
    <w:p w14:paraId="7292B675" w14:textId="7C0C7D23" w:rsidR="002F3ACA" w:rsidRDefault="002F3ACA" w:rsidP="002F3ACA">
      <w:r w:rsidRPr="002F3ACA">
        <w:t>Before we look at the detail of what asset health check is, let's establish your understanding by identifying which statements are correct with respect to the asset health check process. </w:t>
      </w:r>
    </w:p>
    <w:p w14:paraId="76B5B006" w14:textId="77777777" w:rsidR="005D5AAA" w:rsidRDefault="005D5AAA" w:rsidP="002F3ACA"/>
    <w:p w14:paraId="24429D9D" w14:textId="0F99E85E" w:rsidR="005D5AAA" w:rsidRDefault="005D5AAA" w:rsidP="002F3ACA">
      <w:r w:rsidRPr="00B63F6A">
        <w:rPr>
          <w:highlight w:val="green"/>
        </w:rPr>
        <w:t>2.5 S10</w:t>
      </w:r>
    </w:p>
    <w:p w14:paraId="08DEFFBE" w14:textId="1F2516FC" w:rsidR="002F3ACA" w:rsidRDefault="002F3ACA" w:rsidP="005D5AAA">
      <w:r w:rsidRPr="002F3ACA">
        <w:t xml:space="preserve">Now we have established which are correct. </w:t>
      </w:r>
      <w:r w:rsidR="001A4BD6">
        <w:t>SELECT</w:t>
      </w:r>
      <w:r w:rsidRPr="002F3ACA">
        <w:t xml:space="preserve"> each of the statements to find out a little more. </w:t>
      </w:r>
    </w:p>
    <w:p w14:paraId="3FB07F1A" w14:textId="01E238D5" w:rsidR="00401630" w:rsidRDefault="00401630" w:rsidP="00962DE8">
      <w:pPr>
        <w:pStyle w:val="ListParagraph"/>
        <w:numPr>
          <w:ilvl w:val="0"/>
          <w:numId w:val="10"/>
        </w:numPr>
      </w:pPr>
      <w:r>
        <w:t xml:space="preserve">The asset health check process is focused on addressing safety, quality, and reliability risks associated with assets degrading over time. However, it is not a replacement for ordinary maintenance. An effective maintenance process should be in place to properly maintain assets and prevent risks associated with poor asset maintenance. </w:t>
      </w:r>
    </w:p>
    <w:p w14:paraId="4EFF3023" w14:textId="7BE9495D" w:rsidR="002F3ACA" w:rsidRDefault="002F3ACA" w:rsidP="00962DE8">
      <w:pPr>
        <w:pStyle w:val="ListParagraph"/>
        <w:numPr>
          <w:ilvl w:val="0"/>
          <w:numId w:val="10"/>
        </w:numPr>
      </w:pPr>
      <w:r w:rsidRPr="002F3ACA">
        <w:t>The asset health check process enables associates across Mars sites, regions and segments to identify where investment is needed to address the degradation of assets contributing to safety, quality or reliability risk. </w:t>
      </w:r>
    </w:p>
    <w:p w14:paraId="2865A8D9" w14:textId="77777777" w:rsidR="00DE1FFE" w:rsidRDefault="00093787" w:rsidP="00F9131C">
      <w:pPr>
        <w:pStyle w:val="ListParagraph"/>
        <w:numPr>
          <w:ilvl w:val="0"/>
          <w:numId w:val="10"/>
        </w:numPr>
      </w:pPr>
      <w:r w:rsidRPr="00093787">
        <w:t>The Asset Health Check focuses on identifying safety, quality, and reliability risks. It does not mean every risk can be addressed immediately. It is the responsibility of our associates to use the asset health check process to prioritize needs across the network to ensure our resources focus on the most critical areas first and remaining risks are mitigated in an effective manner. It is important to note that the critical risks should be clearly communicated during regional prioritization to ensure they are addressed appropriately.</w:t>
      </w:r>
    </w:p>
    <w:p w14:paraId="09FB25A8" w14:textId="1E0E5F2B" w:rsidR="00F25ED1" w:rsidRDefault="00F25ED1" w:rsidP="00F9131C">
      <w:pPr>
        <w:pStyle w:val="ListParagraph"/>
        <w:numPr>
          <w:ilvl w:val="0"/>
          <w:numId w:val="10"/>
        </w:numPr>
      </w:pPr>
      <w:r w:rsidRPr="00F25ED1">
        <w:t>The Asset Health Check doesn’t always result in immediate investment. In many cases, it helps teams define strong risk mitigation action plans for asset risks that need to be managed over time. These plans ensure risks are controlled safely and effectively until they can be addressed in a future investment cycle.</w:t>
      </w:r>
    </w:p>
    <w:p w14:paraId="5202E495" w14:textId="390F4AF7" w:rsidR="00DF2224" w:rsidRDefault="00DF2224" w:rsidP="00F9131C">
      <w:pPr>
        <w:pStyle w:val="ListParagraph"/>
        <w:numPr>
          <w:ilvl w:val="0"/>
          <w:numId w:val="10"/>
        </w:numPr>
      </w:pPr>
      <w:r w:rsidRPr="00DF2224">
        <w:t>Deployment of the Asset Health Check process requires preparation and time to complete the audit and its outputs, such as the refurbishment plan, mitigation action plan, and Project One pages. However, the process does not end here. It continues throughout the year in the form of performing and monitoring mitigation actions and repeats annually in the form of updating the site audit, refurbishment plan, and mitigating action plans.</w:t>
      </w:r>
    </w:p>
    <w:p w14:paraId="7EC7A86F" w14:textId="5D5CF3D4" w:rsidR="007044F7" w:rsidRDefault="00C572E3" w:rsidP="00F9131C">
      <w:pPr>
        <w:pStyle w:val="ListParagraph"/>
        <w:numPr>
          <w:ilvl w:val="0"/>
          <w:numId w:val="10"/>
        </w:numPr>
      </w:pPr>
      <w:r w:rsidRPr="002F3ACA">
        <w:t>The asset health check process provides a critical estimate of the potential investment required to resolve the identified risks, helping business leaders make clear capital appropriation decisions. </w:t>
      </w:r>
    </w:p>
    <w:p w14:paraId="46E5C265" w14:textId="778749A1" w:rsidR="00F37FBB" w:rsidRDefault="00F25ED1" w:rsidP="00F9131C">
      <w:pPr>
        <w:pStyle w:val="ListParagraph"/>
        <w:numPr>
          <w:ilvl w:val="0"/>
          <w:numId w:val="10"/>
        </w:numPr>
      </w:pPr>
      <w:r>
        <w:t xml:space="preserve">Using a consistent approach, the output of each site can be consolidated such that clear prioritization can be accomplished both within and across regions. </w:t>
      </w:r>
    </w:p>
    <w:p w14:paraId="42E01014" w14:textId="77777777" w:rsidR="003A6BE5" w:rsidRDefault="003A6BE5" w:rsidP="003A6BE5">
      <w:pPr>
        <w:pStyle w:val="ListParagraph"/>
      </w:pPr>
    </w:p>
    <w:p w14:paraId="3B2433BB" w14:textId="544C6F28" w:rsidR="00A75B0A" w:rsidRDefault="00A75B0A" w:rsidP="002F3ACA">
      <w:r w:rsidRPr="004A42E1">
        <w:rPr>
          <w:highlight w:val="green"/>
        </w:rPr>
        <w:t>2.6 S13</w:t>
      </w:r>
    </w:p>
    <w:p w14:paraId="7759A533" w14:textId="4A79A0E3" w:rsidR="002F3ACA" w:rsidRDefault="002F3ACA" w:rsidP="002F3ACA">
      <w:r w:rsidRPr="002F3ACA">
        <w:lastRenderedPageBreak/>
        <w:t xml:space="preserve">There are numerous examples of success from the asset health check process. </w:t>
      </w:r>
      <w:r w:rsidR="004A42E1">
        <w:t xml:space="preserve">Select </w:t>
      </w:r>
      <w:r w:rsidRPr="002F3ACA">
        <w:t>the buttons on screen to see just a few examples. </w:t>
      </w:r>
    </w:p>
    <w:p w14:paraId="7FE1A707" w14:textId="4FA5894F" w:rsidR="002F3ACA" w:rsidRDefault="002F3ACA" w:rsidP="002F3ACA">
      <w:pPr>
        <w:pStyle w:val="ListParagraph"/>
        <w:numPr>
          <w:ilvl w:val="0"/>
          <w:numId w:val="11"/>
        </w:numPr>
      </w:pPr>
      <w:r>
        <w:t>Some of our manufacturing sites are many years old. Consequently, they may have a roof that is at the end of its life and needs to be replaced. They may even be susceptible to leaks that could cause damage or create food safety and quality issues. Additionally, wet floors from roof leaks are a potential slip hazard that puts associate safety at risk. There have been many roofing replacement projects successfully prioritized and funded through the asset health check process to mitigate these risks. </w:t>
      </w:r>
    </w:p>
    <w:p w14:paraId="13B96135" w14:textId="6FA81698" w:rsidR="002F3ACA" w:rsidRDefault="002F3ACA" w:rsidP="00D32219">
      <w:pPr>
        <w:pStyle w:val="ListParagraph"/>
        <w:numPr>
          <w:ilvl w:val="0"/>
          <w:numId w:val="11"/>
        </w:numPr>
      </w:pPr>
      <w:r w:rsidRPr="002F3ACA">
        <w:t xml:space="preserve">Another notable success story is the replacement of a gas-fueled biscuit oven, which had been in operation for over 40 years, at a pet food site in Europe. The obsolete oven, which exceeded its intended lifespan and caused several safety &amp; quality concerns over recent years, was replaced with a state-of-the-art hybrid unit capable of operating on both natural gas and electricity. This initiative not only demonstrates how </w:t>
      </w:r>
      <w:proofErr w:type="gramStart"/>
      <w:r w:rsidRPr="002F3ACA">
        <w:t>the Asset</w:t>
      </w:r>
      <w:proofErr w:type="gramEnd"/>
      <w:r w:rsidRPr="002F3ACA">
        <w:t xml:space="preserve"> Health Check (AHC) </w:t>
      </w:r>
      <w:proofErr w:type="gramStart"/>
      <w:r w:rsidRPr="002F3ACA">
        <w:t>drives</w:t>
      </w:r>
      <w:proofErr w:type="gramEnd"/>
      <w:r w:rsidRPr="002F3ACA">
        <w:t xml:space="preserve"> a safe and more reliable asset </w:t>
      </w:r>
      <w:proofErr w:type="gramStart"/>
      <w:r w:rsidRPr="002F3ACA">
        <w:t>base, but</w:t>
      </w:r>
      <w:proofErr w:type="gramEnd"/>
      <w:r w:rsidRPr="002F3ACA">
        <w:t xml:space="preserve"> also reinforces our broader asset strategy— in this case positively contributing to our Sustainability agenda. </w:t>
      </w:r>
    </w:p>
    <w:p w14:paraId="00268844" w14:textId="77777777" w:rsidR="00FD3190" w:rsidRDefault="002F3ACA" w:rsidP="002F3ACA">
      <w:pPr>
        <w:pStyle w:val="ListParagraph"/>
        <w:numPr>
          <w:ilvl w:val="0"/>
          <w:numId w:val="11"/>
        </w:numPr>
      </w:pPr>
      <w:r w:rsidRPr="002F3ACA">
        <w:t xml:space="preserve">A third success story is the installation of a new kitchen for lifesaver gummies at a Mars Wrigley site in North America. Safety, quality and reliability risks were identified with the existing assets, and the kitchen was the </w:t>
      </w:r>
      <w:proofErr w:type="gramStart"/>
      <w:r w:rsidRPr="002F3ACA">
        <w:t>capacity bottleneck</w:t>
      </w:r>
      <w:proofErr w:type="gramEnd"/>
      <w:r w:rsidRPr="002F3ACA">
        <w:t xml:space="preserve"> for the value stream through asset health check. Savers Gummies Kitchen was upgraded, improving reliability and eliminating both quality and safety risks, as well as increasing the capacity of the kitchen to meet future demand. </w:t>
      </w:r>
    </w:p>
    <w:p w14:paraId="308CA8CB" w14:textId="30041086" w:rsidR="00FD3190" w:rsidRDefault="00FD3190" w:rsidP="00FD3190">
      <w:pPr>
        <w:pStyle w:val="ListParagraph"/>
        <w:numPr>
          <w:ilvl w:val="0"/>
          <w:numId w:val="11"/>
        </w:numPr>
      </w:pPr>
      <w:r w:rsidRPr="00FD3190">
        <w:t>Our fourth success story highlights how the Asset Health Check supports effective risk mitigation through excellence in reliability engineering. One Mars Snacking site has proactively partnered with an alternative vendor to manufacture critical spare parts for obsolete non-OEM supported equipment, successfully extending the asset’s lifecycle. This initiative exemplifies how comprehensive mitigation action plans, an essential step in the AHC process, can help defer and balance replacement needs until funding is prioritized or available, all while reliability, safety, and quality risks remain under control.</w:t>
      </w:r>
    </w:p>
    <w:p w14:paraId="1B2E287D" w14:textId="33DC2D50" w:rsidR="000C65CA" w:rsidRDefault="000C65CA" w:rsidP="004A42E1">
      <w:r w:rsidRPr="002A199B">
        <w:rPr>
          <w:highlight w:val="green"/>
        </w:rPr>
        <w:t>3.1 Section 2</w:t>
      </w:r>
    </w:p>
    <w:p w14:paraId="52EC3234" w14:textId="55A3598B" w:rsidR="002F3ACA" w:rsidRDefault="002F3ACA" w:rsidP="002F3ACA">
      <w:r w:rsidRPr="002F3ACA">
        <w:t xml:space="preserve">We want to delve a little deeper now to understand the methodology of the </w:t>
      </w:r>
      <w:r w:rsidR="002A199B">
        <w:t>A</w:t>
      </w:r>
      <w:r w:rsidRPr="002F3ACA">
        <w:t xml:space="preserve">sset </w:t>
      </w:r>
      <w:r w:rsidR="002A199B">
        <w:t>H</w:t>
      </w:r>
      <w:r w:rsidRPr="002F3ACA">
        <w:t xml:space="preserve">ealth </w:t>
      </w:r>
      <w:r w:rsidR="002A199B">
        <w:t>C</w:t>
      </w:r>
      <w:r w:rsidRPr="002F3ACA">
        <w:t>heck process. </w:t>
      </w:r>
    </w:p>
    <w:p w14:paraId="119B5C83" w14:textId="77777777" w:rsidR="00A93A77" w:rsidRDefault="00A93A77" w:rsidP="002F3ACA">
      <w:r w:rsidRPr="00260FBE">
        <w:rPr>
          <w:highlight w:val="green"/>
        </w:rPr>
        <w:t>3.2 S12</w:t>
      </w:r>
    </w:p>
    <w:p w14:paraId="504AAC48" w14:textId="2FB36E4D" w:rsidR="002F3ACA" w:rsidRDefault="002F3ACA" w:rsidP="002F3ACA">
      <w:r>
        <w:lastRenderedPageBreak/>
        <w:t xml:space="preserve">The asset health check process is run at the site on an annual </w:t>
      </w:r>
      <w:proofErr w:type="gramStart"/>
      <w:r>
        <w:t>basis</w:t>
      </w:r>
      <w:proofErr w:type="gramEnd"/>
      <w:r>
        <w:t xml:space="preserve"> and each cycle comprises 3 phases: mobilize, health check and finalize. Depending on the size of the site, each phase may take up to a couple of weeks, so it is important to start planning early enough in the year to be ready for the site sign off and final document submission towards the end of Q2 aligned with each segment's CAB management ways of working &amp; timings. Please note with the first execution of the asset health check at a site, completion of the three phases will typically require extra time and effort that needs to be accounted for in the planning phase. </w:t>
      </w:r>
    </w:p>
    <w:p w14:paraId="1C12DAF4" w14:textId="71CE08AE" w:rsidR="0047304A" w:rsidRDefault="0047304A" w:rsidP="002F3ACA">
      <w:r w:rsidRPr="000A56E2">
        <w:rPr>
          <w:highlight w:val="green"/>
        </w:rPr>
        <w:t>3.2 S12b</w:t>
      </w:r>
    </w:p>
    <w:p w14:paraId="2C0B9008" w14:textId="07561868" w:rsidR="002F3ACA" w:rsidRDefault="002F3ACA" w:rsidP="002F3ACA">
      <w:r>
        <w:t>Click on each button to learn more about each phase. </w:t>
      </w:r>
    </w:p>
    <w:p w14:paraId="60815E49" w14:textId="209CFEE6" w:rsidR="002F3ACA" w:rsidRDefault="00A0055C" w:rsidP="002F3ACA">
      <w:r>
        <w:t xml:space="preserve">Phase 1. </w:t>
      </w:r>
      <w:r w:rsidR="002F3ACA" w:rsidRPr="002F3ACA">
        <w:t>During the Mobilize phase, the asset health check templates will be prepared and customized for the site and line. The health check team will be created and trained. </w:t>
      </w:r>
    </w:p>
    <w:p w14:paraId="75F8B36E" w14:textId="3737C364" w:rsidR="002F3ACA" w:rsidRDefault="00A0055C" w:rsidP="002F3ACA">
      <w:r>
        <w:t xml:space="preserve">Phase 2. </w:t>
      </w:r>
      <w:r w:rsidR="002F3ACA">
        <w:t xml:space="preserve">The health check itself will include line tours and asset health check workshops. There are four key outputs of this stage, </w:t>
      </w:r>
      <w:r w:rsidR="00900E42">
        <w:t>The mitigation action plan, the five-year site refurbishment plan, the project one-pagers, and the factory health overview</w:t>
      </w:r>
      <w:r w:rsidR="002F3ACA">
        <w:t xml:space="preserve">. </w:t>
      </w:r>
      <w:r w:rsidR="00900E42">
        <w:t>Select</w:t>
      </w:r>
      <w:r w:rsidR="002F3ACA">
        <w:t xml:space="preserve"> each of the outputs to read more. </w:t>
      </w:r>
    </w:p>
    <w:p w14:paraId="2A25A996" w14:textId="501ED2A7" w:rsidR="007817F4" w:rsidRDefault="0020673B" w:rsidP="0020673B">
      <w:r>
        <w:t xml:space="preserve">Phase 3. </w:t>
      </w:r>
      <w:r w:rsidR="007817F4" w:rsidRPr="007817F4">
        <w:t>During the finalized phase, the key outputs are reviewed by the asset health check lead and the site Leadership Team to ensure alignment with the site's masterplan or strategy. All the documents are then</w:t>
      </w:r>
      <w:r w:rsidR="007817F4">
        <w:t xml:space="preserve"> </w:t>
      </w:r>
      <w:r w:rsidR="007817F4" w:rsidRPr="007817F4">
        <w:t>submitted to the regional AHC team who compare and prioritize projects across the whole region to be included in the regional multi-year CAB plan. </w:t>
      </w:r>
    </w:p>
    <w:p w14:paraId="60BE91FB" w14:textId="0FB45A17" w:rsidR="00901546" w:rsidRDefault="00901546" w:rsidP="0020673B">
      <w:r w:rsidRPr="00E8391D">
        <w:rPr>
          <w:highlight w:val="green"/>
        </w:rPr>
        <w:t>3.4 S18</w:t>
      </w:r>
    </w:p>
    <w:p w14:paraId="0ED8CAE2" w14:textId="7E64EA9C" w:rsidR="007817F4" w:rsidRDefault="007817F4" w:rsidP="007817F4">
      <w:r>
        <w:t>Who is involved and what are the responsibilities in the process? An asset health check team is comprised of several subject matter experts to provide good understanding and detailed functional expertise of how the assets operate and where the issues are in terms of safety, quality and reliability. Click on each role in turn to look at their contributions and responsibilities. </w:t>
      </w:r>
    </w:p>
    <w:p w14:paraId="2DEBEC9C" w14:textId="48CB162C" w:rsidR="007817F4" w:rsidRDefault="00673EED" w:rsidP="007817F4">
      <w:r w:rsidRPr="00B77D34">
        <w:rPr>
          <w:highlight w:val="green"/>
          <w:u w:val="single"/>
        </w:rPr>
        <w:t>Site AHC</w:t>
      </w:r>
      <w:r>
        <w:rPr>
          <w:u w:val="single"/>
        </w:rPr>
        <w:t>:</w:t>
      </w:r>
      <w:r>
        <w:t xml:space="preserve"> </w:t>
      </w:r>
      <w:r w:rsidR="007817F4">
        <w:t xml:space="preserve">The Site Asset Health Check </w:t>
      </w:r>
      <w:proofErr w:type="gramStart"/>
      <w:r w:rsidR="007817F4">
        <w:t>Lead,-</w:t>
      </w:r>
      <w:proofErr w:type="gramEnd"/>
      <w:r w:rsidR="007817F4">
        <w:t>  this role may be assumed by the site technical leader or a qualified delegate</w:t>
      </w:r>
      <w:proofErr w:type="gramStart"/>
      <w:r w:rsidR="007817F4">
        <w:t>- ,</w:t>
      </w:r>
      <w:proofErr w:type="gramEnd"/>
      <w:r w:rsidR="007817F4">
        <w:t xml:space="preserve"> is a critical role that drives site implementation, annual refresh and serves as the single point of contact between the site and regional AHC team. The site lead builds the local AHC team, coordinates preparation of asset health check documents, organizes and leads most of the meetings and summarizes the outcomes. The site lead also coordinates the sign off meeting with the site Leadership Team to ensure the outcomes are aligned before submitting to the regional team. </w:t>
      </w:r>
    </w:p>
    <w:p w14:paraId="4EE0F277" w14:textId="35EFBC62" w:rsidR="007817F4" w:rsidRDefault="00671389" w:rsidP="007817F4">
      <w:r w:rsidRPr="00C5243C">
        <w:rPr>
          <w:highlight w:val="green"/>
          <w:u w:val="single"/>
        </w:rPr>
        <w:lastRenderedPageBreak/>
        <w:t>Safety Lead</w:t>
      </w:r>
      <w:r>
        <w:t xml:space="preserve">: </w:t>
      </w:r>
      <w:r w:rsidR="007817F4">
        <w:t>The Safety Lead directs related functional assessments, utilizing a deep knowledge of safety standards to guide the team on how to interpret and apply the standards consistently. The Safety Lead's knowledge of safety principles also supports development of mitigating actions. </w:t>
      </w:r>
    </w:p>
    <w:p w14:paraId="26C2983F" w14:textId="64E711E2" w:rsidR="007817F4" w:rsidRDefault="00843740" w:rsidP="007817F4">
      <w:r w:rsidRPr="00BE4C07">
        <w:rPr>
          <w:highlight w:val="green"/>
          <w:u w:val="single"/>
        </w:rPr>
        <w:t>Quality Lead</w:t>
      </w:r>
      <w:r>
        <w:t xml:space="preserve">: </w:t>
      </w:r>
      <w:r w:rsidR="007817F4">
        <w:t>The Quality Lead directs related functional assessments, utilizing a deep knowledge of quality and food safety standards to guide the team on how to interpret and apply the standards consistently. The Quality Lead's knowledge of quality and food safety principles also supports development of Mitigating actions. </w:t>
      </w:r>
    </w:p>
    <w:p w14:paraId="41087936" w14:textId="3B4EA66A" w:rsidR="007817F4" w:rsidRDefault="00671389" w:rsidP="007817F4">
      <w:r w:rsidRPr="00867100">
        <w:rPr>
          <w:highlight w:val="green"/>
          <w:u w:val="single"/>
        </w:rPr>
        <w:t>Maintenance</w:t>
      </w:r>
      <w:r>
        <w:t xml:space="preserve">: </w:t>
      </w:r>
      <w:r w:rsidR="007817F4">
        <w:t>Maintenance technicians contribute vital technical and practical knowledge on mechanical, electrical and automation aspects of the line, including failure behavior, repair time and spares availability to support the asset health check audit process. Input from maintenance technicians also supports development of mitigating actions, and their teams are instrumental in executing the identified mitigating actions. </w:t>
      </w:r>
    </w:p>
    <w:p w14:paraId="7D1ED6B8" w14:textId="2BCDE1C6" w:rsidR="007817F4" w:rsidRDefault="006E2CE9" w:rsidP="007817F4">
      <w:r w:rsidRPr="00E8391D">
        <w:rPr>
          <w:highlight w:val="green"/>
          <w:u w:val="single"/>
        </w:rPr>
        <w:t>Operator</w:t>
      </w:r>
      <w:r w:rsidRPr="00E8391D">
        <w:rPr>
          <w:highlight w:val="green"/>
        </w:rPr>
        <w:t>:</w:t>
      </w:r>
      <w:r>
        <w:t xml:space="preserve"> </w:t>
      </w:r>
      <w:r w:rsidR="007817F4">
        <w:t xml:space="preserve">Operators provide their expertise and knowledge on the operation of the line to support the asset health check audit. Together with technical counterparts, they can explain how the line or value stream operates on a day-to-day basis and provide insight </w:t>
      </w:r>
      <w:proofErr w:type="gramStart"/>
      <w:r w:rsidR="007817F4">
        <w:t>on</w:t>
      </w:r>
      <w:proofErr w:type="gramEnd"/>
      <w:r w:rsidR="007817F4">
        <w:t xml:space="preserve"> what types of issues or risks are experienced. Line operators also support both development and execution of mitigating actions. </w:t>
      </w:r>
    </w:p>
    <w:p w14:paraId="23204356" w14:textId="5DD9778B" w:rsidR="007817F4" w:rsidRDefault="006E2CE9" w:rsidP="007817F4">
      <w:r w:rsidRPr="00E8391D">
        <w:rPr>
          <w:highlight w:val="green"/>
          <w:u w:val="single"/>
        </w:rPr>
        <w:t>IE</w:t>
      </w:r>
      <w:r w:rsidRPr="00E8391D">
        <w:rPr>
          <w:highlight w:val="green"/>
        </w:rPr>
        <w:t>:</w:t>
      </w:r>
      <w:r>
        <w:t xml:space="preserve"> </w:t>
      </w:r>
      <w:r w:rsidR="007817F4">
        <w:t>The IE lead provides information on value stream performance, critical capacity constraints and insights on the regional strategy for respective technology. The IE lead also provides an overview of potential future projects and regional CAB plans to support the development of the site refurbishment plan. </w:t>
      </w:r>
    </w:p>
    <w:p w14:paraId="65908775" w14:textId="6E1648C0" w:rsidR="007817F4" w:rsidRDefault="00843740" w:rsidP="007817F4">
      <w:r w:rsidRPr="003454A8">
        <w:rPr>
          <w:highlight w:val="green"/>
          <w:u w:val="single"/>
        </w:rPr>
        <w:t>Technical Lead</w:t>
      </w:r>
      <w:r w:rsidRPr="00843740">
        <w:rPr>
          <w:u w:val="single"/>
        </w:rPr>
        <w:t>:</w:t>
      </w:r>
      <w:r>
        <w:t xml:space="preserve"> </w:t>
      </w:r>
      <w:r w:rsidR="007817F4">
        <w:t xml:space="preserve">The technical lead, typically a reliability or process engineer for the line or value stream, knows the line end to end and is an expert on technical issues impacting the reliability of the equipment, but also safety and quality issues. The technical lead knows the line asset strategy or has a role in co-developing the strategy and has a holistic knowledge of how the line or value stream works, allowing them to support development of </w:t>
      </w:r>
      <w:r w:rsidR="007817F4" w:rsidRPr="007817F4">
        <w:t>mitigating actions. The technical lead, as the site AHC lead, also interfaces with regional engineering to align on risk mitigation strategies, technology decisions to support development of the site refurbishment</w:t>
      </w:r>
      <w:r w:rsidR="007817F4">
        <w:t xml:space="preserve"> plan and project One-Pagers.</w:t>
      </w:r>
    </w:p>
    <w:p w14:paraId="1A67665A" w14:textId="56111352" w:rsidR="007817F4" w:rsidRDefault="006E2CE9" w:rsidP="007817F4">
      <w:r w:rsidRPr="006E2CE9">
        <w:rPr>
          <w:highlight w:val="yellow"/>
          <w:u w:val="single"/>
        </w:rPr>
        <w:t>Regional Expert:</w:t>
      </w:r>
      <w:r>
        <w:rPr>
          <w:highlight w:val="yellow"/>
        </w:rPr>
        <w:t xml:space="preserve"> </w:t>
      </w:r>
      <w:r w:rsidR="007817F4" w:rsidRPr="006E2CE9">
        <w:t>The Regional Expert</w:t>
      </w:r>
      <w:r w:rsidR="007817F4" w:rsidRPr="007817F4">
        <w:t xml:space="preserve">, such as a regional engineer, safety, quality or R&amp;D expert, serves as valuable resource for the site AHC lead or technical lead to be consulted. By providing in-depth functional expertise, the regional expert supports the outcomes of the Asset Health Check, particularly in identifying additional risk mitigation strategies. Their input is instrumental in shaping the Mitigation Action Plan (MAP) and guiding technology </w:t>
      </w:r>
      <w:r w:rsidR="007817F4" w:rsidRPr="007817F4">
        <w:lastRenderedPageBreak/>
        <w:t>choices for funding requests for high-risk assets where mitigation is insufficient or not possible.</w:t>
      </w:r>
    </w:p>
    <w:p w14:paraId="3F9161FD" w14:textId="0749BE54" w:rsidR="000865F9" w:rsidRDefault="000865F9" w:rsidP="00440667">
      <w:r w:rsidRPr="003F75EC">
        <w:rPr>
          <w:highlight w:val="green"/>
        </w:rPr>
        <w:t>4.1 Section 3 (an ideal audit)</w:t>
      </w:r>
    </w:p>
    <w:p w14:paraId="591E4277" w14:textId="5FE39200" w:rsidR="007817F4" w:rsidRDefault="007817F4" w:rsidP="00440667">
      <w:r w:rsidRPr="007817F4">
        <w:t xml:space="preserve">Now that we've reviewed the general elements of how the asset health check process operates and who plays a role in the process, we will now take a closer look at a crucial element of the process, </w:t>
      </w:r>
      <w:r w:rsidR="003F75EC">
        <w:t>the site audit.</w:t>
      </w:r>
    </w:p>
    <w:p w14:paraId="218BE41F" w14:textId="6E277AD1" w:rsidR="00B63A71" w:rsidRDefault="007F2F42" w:rsidP="007F2F42">
      <w:r w:rsidRPr="003F75EC">
        <w:rPr>
          <w:highlight w:val="green"/>
        </w:rPr>
        <w:t xml:space="preserve">4.2 </w:t>
      </w:r>
      <w:r w:rsidR="00B63A71" w:rsidRPr="003F75EC">
        <w:rPr>
          <w:highlight w:val="green"/>
        </w:rPr>
        <w:t>S30</w:t>
      </w:r>
    </w:p>
    <w:p w14:paraId="2B06C336" w14:textId="1CD48F58" w:rsidR="007817F4" w:rsidRDefault="007817F4" w:rsidP="007F2F42">
      <w:r w:rsidRPr="007817F4">
        <w:t>An asset health check audit should involve a team approach at each site. Which of the functions should be a part of the audit? Drag the correct ones into the audit box. </w:t>
      </w:r>
    </w:p>
    <w:p w14:paraId="3DA90BF9" w14:textId="77777777" w:rsidR="00BA5165" w:rsidRDefault="00BA5165" w:rsidP="007817F4">
      <w:r w:rsidRPr="003F75EC">
        <w:rPr>
          <w:highlight w:val="green"/>
        </w:rPr>
        <w:t>4.3 S31</w:t>
      </w:r>
      <w:r>
        <w:t xml:space="preserve"> </w:t>
      </w:r>
    </w:p>
    <w:p w14:paraId="193B647B" w14:textId="5BDDE889" w:rsidR="007817F4" w:rsidRDefault="007817F4" w:rsidP="00DC7512">
      <w:r w:rsidRPr="007817F4">
        <w:t>Your site asset health check leader will set up time for operations, maintenance, quality and safety to all work together on the audit. The full team will meet, go over the plan for the audit and then head to the</w:t>
      </w:r>
      <w:r>
        <w:t xml:space="preserve"> floor. Embracing the "Go &amp; See" M&amp;B, the best way to assess the assets is to be on the floor walking through the value streams. Click on the different areas of the audit sheet to understand what inputs are required. </w:t>
      </w:r>
    </w:p>
    <w:p w14:paraId="798C4790" w14:textId="63DE0EEE" w:rsidR="00DC7512" w:rsidRDefault="005F2741" w:rsidP="00DC7512">
      <w:r w:rsidRPr="003F75EC">
        <w:rPr>
          <w:highlight w:val="green"/>
        </w:rPr>
        <w:t>4.4 S32</w:t>
      </w:r>
    </w:p>
    <w:p w14:paraId="3537D4C9" w14:textId="54AACB67" w:rsidR="007817F4" w:rsidRDefault="007817F4" w:rsidP="007817F4">
      <w:r>
        <w:t>The first focus area of the asset health check audit is equipment reliability. Assessing asset reliability should be led by the maintenance team. For the audit, you should think about breakdowns that last longer than one production shift or cause excessive losses. Each piece of equipment is graded by likelihood of failure and Impact. It must be noted that the graduation may be adjusted per segment dependent on size of the business. Click both the likelihood of failure and impact buttons to see their respective rating levels. </w:t>
      </w:r>
    </w:p>
    <w:p w14:paraId="0762814B" w14:textId="2E32AB0C" w:rsidR="007817F4" w:rsidRDefault="003230A3" w:rsidP="007817F4">
      <w:r w:rsidRPr="003230A3">
        <w:rPr>
          <w:u w:val="single"/>
        </w:rPr>
        <w:t>Likelihood</w:t>
      </w:r>
      <w:r>
        <w:t xml:space="preserve">: </w:t>
      </w:r>
      <w:r w:rsidR="007817F4" w:rsidRPr="007817F4">
        <w:t xml:space="preserve">Likelihood of failure specifies the frequency of a major breakdown throughout a defined </w:t>
      </w:r>
      <w:proofErr w:type="gramStart"/>
      <w:r w:rsidR="007817F4" w:rsidRPr="007817F4">
        <w:t>period of time</w:t>
      </w:r>
      <w:proofErr w:type="gramEnd"/>
      <w:r w:rsidR="007817F4" w:rsidRPr="007817F4">
        <w:t>. One major breakdown about once a period would be rated 3. One major breakdown about once a year would be rated 2. A breakdown that occurs less than once every two years would be rated one. </w:t>
      </w:r>
    </w:p>
    <w:p w14:paraId="30FEBBE6" w14:textId="244C1BE5" w:rsidR="007817F4" w:rsidRDefault="003230A3" w:rsidP="007817F4">
      <w:r w:rsidRPr="003230A3">
        <w:rPr>
          <w:u w:val="single"/>
        </w:rPr>
        <w:t>Impact</w:t>
      </w:r>
      <w:r>
        <w:t xml:space="preserve">: </w:t>
      </w:r>
      <w:r w:rsidR="007817F4" w:rsidRPr="007817F4">
        <w:t>Impact means how long or expensive the breakdown is. A breakdown that lasts longer than three days would be rated 3. A breakdown that lasts one to three days would be rated 2. A breakdown that lasts less</w:t>
      </w:r>
      <w:r w:rsidR="007817F4">
        <w:t xml:space="preserve"> </w:t>
      </w:r>
      <w:r w:rsidR="007817F4" w:rsidRPr="007817F4">
        <w:t>than one day would be rated 1. As mentioned already, this graduation may be adjusted per segment</w:t>
      </w:r>
      <w:r w:rsidR="007817F4">
        <w:t xml:space="preserve"> dependent on size of the business. </w:t>
      </w:r>
    </w:p>
    <w:p w14:paraId="110BF2DD" w14:textId="1A19C53A" w:rsidR="004324E7" w:rsidRDefault="004324E7" w:rsidP="007817F4">
      <w:r w:rsidRPr="003F75EC">
        <w:rPr>
          <w:highlight w:val="green"/>
        </w:rPr>
        <w:t>4.5 S33</w:t>
      </w:r>
    </w:p>
    <w:p w14:paraId="5651672A" w14:textId="65F78428" w:rsidR="007817F4" w:rsidRDefault="007817F4" w:rsidP="007817F4">
      <w:r w:rsidRPr="007817F4">
        <w:lastRenderedPageBreak/>
        <w:t>To put the rating levels in perspective, let us see a few examples. Click buttons on screen to see more. </w:t>
      </w:r>
    </w:p>
    <w:p w14:paraId="0815846D" w14:textId="596B6BFE" w:rsidR="007817F4" w:rsidRDefault="007817F4" w:rsidP="007817F4">
      <w:pPr>
        <w:pStyle w:val="ListParagraph"/>
        <w:numPr>
          <w:ilvl w:val="0"/>
          <w:numId w:val="12"/>
        </w:numPr>
      </w:pPr>
      <w:r w:rsidRPr="007817F4">
        <w:t>The first example is a conveyor motor that breaks down one time a year and it takes one shift to remove the old motor and replace it with a new motor from the stock room. The conveyor would be rated as 2 for</w:t>
      </w:r>
      <w:r>
        <w:t xml:space="preserve"> likelihood of failure and 1 for impact. Multiplied together, the reliability rating would be a 2, which would be a green asset. </w:t>
      </w:r>
    </w:p>
    <w:p w14:paraId="4C737C72" w14:textId="5D48BB66" w:rsidR="007817F4" w:rsidRDefault="007817F4" w:rsidP="007817F4">
      <w:pPr>
        <w:pStyle w:val="ListParagraph"/>
        <w:numPr>
          <w:ilvl w:val="0"/>
          <w:numId w:val="12"/>
        </w:numPr>
      </w:pPr>
      <w:r>
        <w:t xml:space="preserve">Another example would be the same conveyor motor that fails </w:t>
      </w:r>
      <w:proofErr w:type="gramStart"/>
      <w:r>
        <w:t>one time</w:t>
      </w:r>
      <w:proofErr w:type="gramEnd"/>
      <w:r>
        <w:t xml:space="preserve"> per year, but without a spare available in the stockroom. If the spare motor took two to three days to be delivered to site, the conveyor would be rated </w:t>
      </w:r>
      <w:proofErr w:type="gramStart"/>
      <w:r>
        <w:t>a 2</w:t>
      </w:r>
      <w:proofErr w:type="gramEnd"/>
      <w:r>
        <w:t xml:space="preserve"> for likelihood of failure and a 2 for impact. Multiplied together, the reliability rating would be a four, which would be a yellow asset. </w:t>
      </w:r>
    </w:p>
    <w:p w14:paraId="2BBD6B86" w14:textId="4EAA39B1" w:rsidR="007817F4" w:rsidRDefault="007817F4" w:rsidP="00E751D2">
      <w:pPr>
        <w:pStyle w:val="ListParagraph"/>
        <w:numPr>
          <w:ilvl w:val="0"/>
          <w:numId w:val="12"/>
        </w:numPr>
      </w:pPr>
      <w:r>
        <w:t>A third example is an obsolete control system for a bagging machine that fails every month. Each time it fails, a vendor needs to be brought on site to troubleshoot and restart the control system, leaving the line down for three to four days each time. </w:t>
      </w:r>
    </w:p>
    <w:p w14:paraId="77FCBF1D" w14:textId="59A84C97" w:rsidR="007817F4" w:rsidRDefault="007817F4" w:rsidP="007817F4">
      <w:r>
        <w:t xml:space="preserve">The control system would be rated a three for likelihood of failure and a three for impact. Multiplied together, the reliability rating would be a nine, which would be a red or </w:t>
      </w:r>
      <w:proofErr w:type="gramStart"/>
      <w:r>
        <w:t>high risk</w:t>
      </w:r>
      <w:proofErr w:type="gramEnd"/>
      <w:r>
        <w:t xml:space="preserve"> asset. </w:t>
      </w:r>
    </w:p>
    <w:p w14:paraId="7029C06C" w14:textId="3C831ACB" w:rsidR="00E751D2" w:rsidRDefault="00C60654" w:rsidP="007817F4">
      <w:r w:rsidRPr="00A8508E">
        <w:rPr>
          <w:highlight w:val="green"/>
        </w:rPr>
        <w:t>4.6S34</w:t>
      </w:r>
    </w:p>
    <w:p w14:paraId="65B50B25" w14:textId="30C577BC" w:rsidR="007817F4" w:rsidRDefault="007817F4" w:rsidP="007817F4">
      <w:r>
        <w:t xml:space="preserve">The second focus area of the asset health check audit is Quality. This section should be led by the quality team on site, but everyone is responsible for identifying quality risks.  </w:t>
      </w:r>
    </w:p>
    <w:p w14:paraId="6D7986D2" w14:textId="77777777" w:rsidR="007817F4" w:rsidRDefault="007817F4" w:rsidP="007817F4">
      <w:r>
        <w:t>The first step in assessing quality risk is to identify hazards and the situation, area or activity where the hazard could materialize. </w:t>
      </w:r>
    </w:p>
    <w:p w14:paraId="6A361435" w14:textId="77777777" w:rsidR="007817F4" w:rsidRDefault="007817F4" w:rsidP="007817F4">
      <w:r>
        <w:t xml:space="preserve">A hazard is any factor that has the potential to cause a quality incident or near miss. Quality hazard types are classified as physical, microbiological, chemical, or </w:t>
      </w:r>
      <w:proofErr w:type="gramStart"/>
      <w:r>
        <w:t>allergen-related</w:t>
      </w:r>
      <w:proofErr w:type="gramEnd"/>
      <w:r>
        <w:t>.  </w:t>
      </w:r>
    </w:p>
    <w:p w14:paraId="1389264C" w14:textId="37B22114" w:rsidR="007817F4" w:rsidRDefault="007817F4" w:rsidP="007817F4">
      <w:r>
        <w:t>Each hazard should be assessed based on the 3 dimensions: Chance, Frequency, Severity to determine the risk level:  </w:t>
      </w:r>
    </w:p>
    <w:p w14:paraId="2150D20A" w14:textId="77777777" w:rsidR="007817F4" w:rsidRDefault="007817F4" w:rsidP="007817F4">
      <w:pPr>
        <w:pStyle w:val="ListParagraph"/>
        <w:numPr>
          <w:ilvl w:val="0"/>
          <w:numId w:val="3"/>
        </w:numPr>
      </w:pPr>
      <w:r>
        <w:t>What is the likelihood of the hazard causing a quality incident?</w:t>
      </w:r>
    </w:p>
    <w:p w14:paraId="68FDF14B" w14:textId="77777777" w:rsidR="007817F4" w:rsidRDefault="007817F4" w:rsidP="007817F4">
      <w:pPr>
        <w:pStyle w:val="ListParagraph"/>
        <w:numPr>
          <w:ilvl w:val="0"/>
          <w:numId w:val="3"/>
        </w:numPr>
      </w:pPr>
      <w:r>
        <w:t>How often is the hazard present/ how often is the system/asset exposed to the hazard?</w:t>
      </w:r>
    </w:p>
    <w:p w14:paraId="6A7847C4" w14:textId="011DA2DF" w:rsidR="007817F4" w:rsidRDefault="007817F4" w:rsidP="007817F4">
      <w:pPr>
        <w:pStyle w:val="ListParagraph"/>
        <w:numPr>
          <w:ilvl w:val="0"/>
          <w:numId w:val="3"/>
        </w:numPr>
      </w:pPr>
      <w:r>
        <w:t>How severe would a quality incident be?</w:t>
      </w:r>
    </w:p>
    <w:p w14:paraId="418C45FB" w14:textId="14955541" w:rsidR="007817F4" w:rsidRDefault="007817F4" w:rsidP="007817F4">
      <w:r w:rsidRPr="007817F4">
        <w:lastRenderedPageBreak/>
        <w:t>Please note that compliance gaps related to Quality Standards, where asset risk is not a factor, cannot be addressed through the Asset Health Check (AHC) process. </w:t>
      </w:r>
    </w:p>
    <w:p w14:paraId="12D35EAE" w14:textId="0F1791C4" w:rsidR="007817F4" w:rsidRDefault="007817F4" w:rsidP="007817F4">
      <w:r w:rsidRPr="007817F4">
        <w:t>Click on the Quality risk assessment method for more detail on the scoring framework. </w:t>
      </w:r>
    </w:p>
    <w:p w14:paraId="24EAACB3" w14:textId="0BEBC89E" w:rsidR="00A8508E" w:rsidRDefault="00A8508E" w:rsidP="007817F4">
      <w:r w:rsidRPr="00744964">
        <w:rPr>
          <w:highlight w:val="green"/>
        </w:rPr>
        <w:t>NEW SLIDE: 4.7 S34</w:t>
      </w:r>
    </w:p>
    <w:p w14:paraId="276CBF17" w14:textId="640B0AFA" w:rsidR="007817F4" w:rsidRDefault="007817F4" w:rsidP="00034E62">
      <w:r w:rsidRPr="007817F4">
        <w:t xml:space="preserve">The quality team </w:t>
      </w:r>
      <w:proofErr w:type="gramStart"/>
      <w:r w:rsidRPr="007817F4">
        <w:t>drive</w:t>
      </w:r>
      <w:proofErr w:type="gramEnd"/>
      <w:r w:rsidRPr="007817F4">
        <w:t xml:space="preserve"> a strong mantra </w:t>
      </w:r>
      <w:proofErr w:type="gramStart"/>
      <w:r w:rsidRPr="007817F4">
        <w:t>towards the look</w:t>
      </w:r>
      <w:proofErr w:type="gramEnd"/>
      <w:r w:rsidRPr="007817F4">
        <w:t xml:space="preserve"> up, </w:t>
      </w:r>
      <w:proofErr w:type="gramStart"/>
      <w:r w:rsidRPr="007817F4">
        <w:t>look</w:t>
      </w:r>
      <w:proofErr w:type="gramEnd"/>
      <w:r w:rsidRPr="007817F4">
        <w:t xml:space="preserve"> down and </w:t>
      </w:r>
      <w:proofErr w:type="gramStart"/>
      <w:r w:rsidRPr="007817F4">
        <w:t>look</w:t>
      </w:r>
      <w:proofErr w:type="gramEnd"/>
      <w:r w:rsidRPr="007817F4">
        <w:t xml:space="preserve"> around mentality. Let us take a deeper dive into these three stages of recognition to get a better understanding. Click on the arrows on screen to find out more information. </w:t>
      </w:r>
    </w:p>
    <w:p w14:paraId="44FEBBBF" w14:textId="603652A1" w:rsidR="007817F4" w:rsidRDefault="00AF7B9D" w:rsidP="007817F4">
      <w:r w:rsidRPr="00CD44C1">
        <w:rPr>
          <w:highlight w:val="green"/>
          <w:u w:val="single"/>
        </w:rPr>
        <w:t>UP</w:t>
      </w:r>
      <w:r w:rsidRPr="00CD44C1">
        <w:rPr>
          <w:highlight w:val="green"/>
        </w:rPr>
        <w:t>:</w:t>
      </w:r>
      <w:r>
        <w:t xml:space="preserve"> </w:t>
      </w:r>
      <w:r w:rsidR="007817F4">
        <w:t>Looking up during a line walkthrough is important because any issues found overhead may also be over product or associate work areas. Look for evidence of recent roof leaks. Make sure that the lighting is adequate and in good repair. Look for dents on piping or any signs of leakage. Look for dust accumulation showing that cleaning is not being done on a normal schedule. Look for peeling paint or the presence of condensation. </w:t>
      </w:r>
    </w:p>
    <w:p w14:paraId="25F74DB6" w14:textId="629F4591" w:rsidR="007817F4" w:rsidRPr="00B90FED" w:rsidRDefault="007817F4" w:rsidP="007817F4">
      <w:pPr>
        <w:rPr>
          <w:highlight w:val="yellow"/>
        </w:rPr>
      </w:pPr>
      <w:r w:rsidRPr="00B90FED">
        <w:rPr>
          <w:highlight w:val="yellow"/>
        </w:rPr>
        <w:t xml:space="preserve">For example, on a health check, the team looked up and saw a painted cable tray with peeling paint over an open product. </w:t>
      </w:r>
    </w:p>
    <w:p w14:paraId="1CA5DC96" w14:textId="776A2008" w:rsidR="007817F4" w:rsidRPr="00B90FED" w:rsidRDefault="007817F4" w:rsidP="007817F4">
      <w:pPr>
        <w:rPr>
          <w:highlight w:val="yellow"/>
        </w:rPr>
      </w:pPr>
      <w:r w:rsidRPr="00B90FED">
        <w:rPr>
          <w:highlight w:val="yellow"/>
        </w:rPr>
        <w:t>Since the hazard is continuously present, the team rated:</w:t>
      </w:r>
    </w:p>
    <w:p w14:paraId="7CF948DC" w14:textId="77777777" w:rsidR="007817F4" w:rsidRPr="00B90FED" w:rsidRDefault="007817F4" w:rsidP="007817F4">
      <w:pPr>
        <w:pStyle w:val="ListParagraph"/>
        <w:numPr>
          <w:ilvl w:val="0"/>
          <w:numId w:val="4"/>
        </w:numPr>
        <w:rPr>
          <w:highlight w:val="yellow"/>
        </w:rPr>
      </w:pPr>
      <w:r w:rsidRPr="00B90FED">
        <w:rPr>
          <w:highlight w:val="yellow"/>
        </w:rPr>
        <w:t>a 10 for chance, as there is clear evidence of the paint flaking off, this is very likely to occur;</w:t>
      </w:r>
    </w:p>
    <w:p w14:paraId="770EE63E" w14:textId="77777777" w:rsidR="007817F4" w:rsidRPr="00B90FED" w:rsidRDefault="007817F4" w:rsidP="007817F4">
      <w:pPr>
        <w:pStyle w:val="ListParagraph"/>
        <w:numPr>
          <w:ilvl w:val="0"/>
          <w:numId w:val="4"/>
        </w:numPr>
        <w:rPr>
          <w:highlight w:val="yellow"/>
        </w:rPr>
      </w:pPr>
      <w:r w:rsidRPr="00B90FED">
        <w:rPr>
          <w:highlight w:val="yellow"/>
        </w:rPr>
        <w:t xml:space="preserve">a 10 for </w:t>
      </w:r>
      <w:proofErr w:type="gramStart"/>
      <w:r w:rsidRPr="00B90FED">
        <w:rPr>
          <w:highlight w:val="yellow"/>
        </w:rPr>
        <w:t>Frequency,  as</w:t>
      </w:r>
      <w:proofErr w:type="gramEnd"/>
      <w:r w:rsidRPr="00B90FED">
        <w:rPr>
          <w:highlight w:val="yellow"/>
        </w:rPr>
        <w:t xml:space="preserve"> the line is running 24/7 and product is continuously exposed to the hazard</w:t>
      </w:r>
    </w:p>
    <w:p w14:paraId="056B7A2F" w14:textId="1143F4B1" w:rsidR="007817F4" w:rsidRPr="00B90FED" w:rsidRDefault="007817F4" w:rsidP="007817F4">
      <w:pPr>
        <w:pStyle w:val="ListParagraph"/>
        <w:numPr>
          <w:ilvl w:val="0"/>
          <w:numId w:val="4"/>
        </w:numPr>
        <w:rPr>
          <w:highlight w:val="yellow"/>
        </w:rPr>
      </w:pPr>
      <w:r w:rsidRPr="00B90FED">
        <w:rPr>
          <w:highlight w:val="yellow"/>
        </w:rPr>
        <w:t>and a 1 for Severity</w:t>
      </w:r>
    </w:p>
    <w:p w14:paraId="51CA56D7" w14:textId="34B3993D" w:rsidR="007817F4" w:rsidRPr="00B90FED" w:rsidRDefault="007817F4" w:rsidP="007817F4">
      <w:pPr>
        <w:rPr>
          <w:highlight w:val="yellow"/>
        </w:rPr>
      </w:pPr>
      <w:r w:rsidRPr="00B90FED">
        <w:rPr>
          <w:highlight w:val="yellow"/>
        </w:rPr>
        <w:t xml:space="preserve">resulting in a risk value of 100, - </w:t>
      </w:r>
      <w:proofErr w:type="gramStart"/>
      <w:r w:rsidRPr="00B90FED">
        <w:rPr>
          <w:highlight w:val="yellow"/>
        </w:rPr>
        <w:t>a  considerable</w:t>
      </w:r>
      <w:proofErr w:type="gramEnd"/>
      <w:r w:rsidRPr="00B90FED">
        <w:rPr>
          <w:highlight w:val="yellow"/>
        </w:rPr>
        <w:t xml:space="preserve"> risk or AHC score 3 and a red asset on the asset health check.</w:t>
      </w:r>
    </w:p>
    <w:p w14:paraId="5323F649" w14:textId="69EBCA4D" w:rsidR="007817F4" w:rsidRDefault="007817F4" w:rsidP="007817F4">
      <w:r w:rsidRPr="00B90FED">
        <w:rPr>
          <w:highlight w:val="yellow"/>
        </w:rPr>
        <w:t>If there was no direct risk to product, the team would have rated the chance as virtually impossible, reducing the risk value to 5, a low risk or AHC score 1, which is acceptable with minor controls in place.</w:t>
      </w:r>
      <w:r>
        <w:t xml:space="preserve"> </w:t>
      </w:r>
    </w:p>
    <w:p w14:paraId="5B9EFC2E" w14:textId="5E392480" w:rsidR="007817F4" w:rsidRDefault="00C60654" w:rsidP="007817F4">
      <w:r w:rsidRPr="00744964">
        <w:rPr>
          <w:highlight w:val="green"/>
          <w:u w:val="single"/>
        </w:rPr>
        <w:t>DOWN</w:t>
      </w:r>
      <w:r w:rsidRPr="00744964">
        <w:rPr>
          <w:highlight w:val="green"/>
        </w:rPr>
        <w:t>:</w:t>
      </w:r>
      <w:r>
        <w:t xml:space="preserve"> </w:t>
      </w:r>
      <w:r w:rsidR="007817F4">
        <w:t xml:space="preserve">Looking down can identify risks at the floor level as well as indicators for risks that may be located above. Look at the floor condition for any cracks or voids. Check for standing water. Smell the drains for unusual odors. Look where the walls meet the floor for damage or harborage areas. Look for any evidence of pest ingress. </w:t>
      </w:r>
    </w:p>
    <w:p w14:paraId="088A10E2" w14:textId="06534B14" w:rsidR="007817F4" w:rsidRDefault="007817F4" w:rsidP="007817F4">
      <w:r w:rsidRPr="00B90FED">
        <w:rPr>
          <w:highlight w:val="yellow"/>
        </w:rPr>
        <w:t xml:space="preserve">For </w:t>
      </w:r>
      <w:proofErr w:type="gramStart"/>
      <w:r w:rsidRPr="00B90FED">
        <w:rPr>
          <w:highlight w:val="yellow"/>
        </w:rPr>
        <w:t>the example</w:t>
      </w:r>
      <w:proofErr w:type="gramEnd"/>
      <w:r w:rsidRPr="00B90FED">
        <w:rPr>
          <w:highlight w:val="yellow"/>
        </w:rPr>
        <w:t xml:space="preserve"> on a health check, the team looked down and saw floor damage around a drain. This can allow for standing water and there could be a risk of microbial grow. The team rated the likelihood/chance for this to happen as a 3, gave a 1 for Frequency, -</w:t>
      </w:r>
      <w:r w:rsidRPr="00B90FED">
        <w:rPr>
          <w:highlight w:val="yellow"/>
        </w:rPr>
        <w:lastRenderedPageBreak/>
        <w:t>cleaning with water happens only 1 per period &amp; pathogens are closely monitored in this area, - and a 7 for severity, resulting in a risk value of 21, - indicating a possible risk where mitigation is required with appropriate controls in place.</w:t>
      </w:r>
      <w:r w:rsidRPr="007817F4">
        <w:t>  </w:t>
      </w:r>
    </w:p>
    <w:p w14:paraId="1088E888" w14:textId="25E2962D" w:rsidR="007817F4" w:rsidRDefault="00B90FED" w:rsidP="007817F4">
      <w:r w:rsidRPr="00744964">
        <w:rPr>
          <w:highlight w:val="green"/>
          <w:u w:val="single"/>
        </w:rPr>
        <w:t>AROUND</w:t>
      </w:r>
      <w:r>
        <w:t xml:space="preserve">: </w:t>
      </w:r>
      <w:r w:rsidR="007817F4">
        <w:t xml:space="preserve">Looking around the value stream and individual assets is core to the audit process. Look at the site access, especially around ingredients. Look for any temporary repair or signs of disrepair. Look for evidence of pests. </w:t>
      </w:r>
    </w:p>
    <w:p w14:paraId="6F4D625A" w14:textId="77777777" w:rsidR="007817F4" w:rsidRDefault="007817F4" w:rsidP="007817F4">
      <w:r>
        <w:t>Check the product contact surfaces to make sure that they are approved for food. Talk with the operations team to understand if there is evidence of frequent equipment or process failures. </w:t>
      </w:r>
    </w:p>
    <w:p w14:paraId="2ED17A6A" w14:textId="06C2FDD7" w:rsidR="007817F4" w:rsidRPr="00480FC9" w:rsidRDefault="007817F4" w:rsidP="007817F4">
      <w:pPr>
        <w:rPr>
          <w:highlight w:val="yellow"/>
        </w:rPr>
      </w:pPr>
      <w:r w:rsidRPr="00480FC9">
        <w:rPr>
          <w:highlight w:val="yellow"/>
        </w:rPr>
        <w:t>For example, on a health check, the team talked with the operators on the line and learned that there are frequent metal detector alerts in the gum processing area. This led the team to learn that the extruder used is worn and needs repair. </w:t>
      </w:r>
    </w:p>
    <w:p w14:paraId="298648D7" w14:textId="7EA459BC" w:rsidR="007817F4" w:rsidRDefault="007817F4" w:rsidP="007817F4">
      <w:r w:rsidRPr="00480FC9">
        <w:rPr>
          <w:highlight w:val="yellow"/>
        </w:rPr>
        <w:t>The team rated a 12 for Chance, based on recent data, a 6 for Frequency and a 2 for Severity resulting in a risk value of 144, - a considerable risk or AHC score 3 and red asset on the asset health check.</w:t>
      </w:r>
      <w:r w:rsidR="00330320" w:rsidRPr="00480FC9">
        <w:rPr>
          <w:highlight w:val="yellow"/>
        </w:rPr>
        <w:t xml:space="preserve"> On a different health check, a team saw </w:t>
      </w:r>
      <w:r w:rsidR="006B75B0" w:rsidRPr="00480FC9">
        <w:rPr>
          <w:highlight w:val="yellow"/>
        </w:rPr>
        <w:t>chocolate leaking</w:t>
      </w:r>
      <w:r w:rsidR="00330320" w:rsidRPr="00480FC9">
        <w:rPr>
          <w:highlight w:val="yellow"/>
        </w:rPr>
        <w:t xml:space="preserve"> in the chocolate making area. Since this was not able to contact good product, the team came up with a risk value of 60 and colored the asset yellow. This is a sanitation concern and can be mitigated effectively, but not an immediate risk.</w:t>
      </w:r>
      <w:r w:rsidR="00330320" w:rsidRPr="00330320">
        <w:t>  </w:t>
      </w:r>
    </w:p>
    <w:p w14:paraId="43CCBCE6" w14:textId="6775FDF2" w:rsidR="007E2EAF" w:rsidRDefault="00663B3D" w:rsidP="00330320">
      <w:r w:rsidRPr="0048068B">
        <w:rPr>
          <w:highlight w:val="green"/>
        </w:rPr>
        <w:t>4.8 S39</w:t>
      </w:r>
    </w:p>
    <w:p w14:paraId="1080B9C9" w14:textId="641B6593" w:rsidR="00330320" w:rsidRDefault="00330320" w:rsidP="00330320">
      <w:r>
        <w:t>The third focus area of the asset health check audit is safety. This section should be led by the safety team on site, but everyone is responsible for safety. The first step in assessing safety risk is to identify hazards and the situation, area or activity where the hazard could materialize. </w:t>
      </w:r>
    </w:p>
    <w:p w14:paraId="111A4A0B" w14:textId="52A2A18A" w:rsidR="00330320" w:rsidRDefault="00330320" w:rsidP="00330320">
      <w:r>
        <w:t xml:space="preserve">A hazard is something that could lead to an injury or near miss. Each hazard should be assessed based on the 3 </w:t>
      </w:r>
      <w:r w:rsidR="00663B3D">
        <w:t>dimensions following</w:t>
      </w:r>
      <w:r>
        <w:t xml:space="preserve"> the Fine-Kinney principles: based on Chance, Frequency, and Severity to determine the risk level.  </w:t>
      </w:r>
    </w:p>
    <w:p w14:paraId="572F91BF" w14:textId="77777777" w:rsidR="00330320" w:rsidRDefault="00330320" w:rsidP="00330320">
      <w:pPr>
        <w:pStyle w:val="ListParagraph"/>
        <w:numPr>
          <w:ilvl w:val="0"/>
          <w:numId w:val="5"/>
        </w:numPr>
      </w:pPr>
      <w:r>
        <w:t>What is the likelihood of a safety incident?</w:t>
      </w:r>
    </w:p>
    <w:p w14:paraId="6CD9D30D" w14:textId="77777777" w:rsidR="00330320" w:rsidRDefault="00330320" w:rsidP="00330320">
      <w:pPr>
        <w:pStyle w:val="ListParagraph"/>
        <w:numPr>
          <w:ilvl w:val="0"/>
          <w:numId w:val="5"/>
        </w:numPr>
      </w:pPr>
      <w:r>
        <w:t>How often is the hazard present/ how often is the person/system/asset exposed to the hazard?</w:t>
      </w:r>
    </w:p>
    <w:p w14:paraId="1C2CD6B2" w14:textId="14DC9200" w:rsidR="00330320" w:rsidRDefault="00330320" w:rsidP="00330320">
      <w:pPr>
        <w:pStyle w:val="ListParagraph"/>
        <w:numPr>
          <w:ilvl w:val="0"/>
          <w:numId w:val="5"/>
        </w:numPr>
      </w:pPr>
      <w:r>
        <w:t>How severe would an injury be?</w:t>
      </w:r>
    </w:p>
    <w:p w14:paraId="5CEA8453" w14:textId="6893CFBA" w:rsidR="00330320" w:rsidRDefault="00330320" w:rsidP="00BE37FC">
      <w:r w:rsidRPr="00330320">
        <w:t>Click on the Risk element of the HSE method for more detail on the scoring framework. </w:t>
      </w:r>
    </w:p>
    <w:p w14:paraId="32357EB2" w14:textId="6E7F1600" w:rsidR="00330320" w:rsidRDefault="00367438" w:rsidP="00330320">
      <w:r w:rsidRPr="00367438">
        <w:rPr>
          <w:u w:val="single"/>
        </w:rPr>
        <w:t>Example</w:t>
      </w:r>
      <w:r>
        <w:t xml:space="preserve">: </w:t>
      </w:r>
      <w:r w:rsidR="00330320">
        <w:t xml:space="preserve">While auditing the warehouse, the team noticed that one rack had yellow caution tape on it and there was evidence of forklift damage. After reviewing the findings with the </w:t>
      </w:r>
      <w:r w:rsidR="00330320">
        <w:lastRenderedPageBreak/>
        <w:t>warehouse team, it was found that the rack is unusable due to prior damage. Concerns were also raised during the review that the damaged racking could become unstable and fall if it sustained any further damage. Applying the Safety Risk Assessment methodology, the team found that warehouse associates are frequently exposed to the hazard in the area and the impact from falling racking could be severe but can be mitigated effectively. The team concluded that the chance of the racking sustaining sufficient damage to cause it to fall was not given, resulting in final risk value &lt;70, designating the asset yellow on the health check as a possible risk. Because it was listed in the health check, a project in this area had its scope expanded to include replacement of the racking and elimination of the safety risk. </w:t>
      </w:r>
    </w:p>
    <w:p w14:paraId="5FEE4523" w14:textId="6B998631" w:rsidR="009B7D19" w:rsidRDefault="007A4D3B" w:rsidP="00330320">
      <w:r w:rsidRPr="0048068B">
        <w:rPr>
          <w:highlight w:val="green"/>
        </w:rPr>
        <w:t>4.9 S40</w:t>
      </w:r>
    </w:p>
    <w:p w14:paraId="5A0FA7A6" w14:textId="347B9130" w:rsidR="00330320" w:rsidRDefault="00330320" w:rsidP="00330320">
      <w:r w:rsidRPr="00330320">
        <w:t xml:space="preserve">The total Risk Score for each line item can be assigned based on the individual safety, quality and reliability ratings completed during the site audit. With </w:t>
      </w:r>
      <w:r w:rsidR="00292F32" w:rsidRPr="00330320">
        <w:t>thorough</w:t>
      </w:r>
      <w:r w:rsidRPr="00330320">
        <w:t xml:space="preserve"> documentation of site asset health, the asset health check team is ready for the next step in the AHC process. </w:t>
      </w:r>
    </w:p>
    <w:p w14:paraId="00C75E6A" w14:textId="77777777" w:rsidR="00715851" w:rsidRDefault="00715851" w:rsidP="00330320"/>
    <w:p w14:paraId="28C60CE8" w14:textId="2EEBEB58" w:rsidR="00715851" w:rsidRDefault="00715851" w:rsidP="00330320">
      <w:r w:rsidRPr="003F094E">
        <w:rPr>
          <w:highlight w:val="green"/>
        </w:rPr>
        <w:t>5.1 Section 4 (bigger picture)</w:t>
      </w:r>
    </w:p>
    <w:p w14:paraId="5395A5F0" w14:textId="22EED94C" w:rsidR="00330320" w:rsidRDefault="00330320" w:rsidP="00330320">
      <w:r w:rsidRPr="00330320">
        <w:t xml:space="preserve">Now we shall zoom out a little to see the bigger picture, covering how Asset Health Check fits into the annual planning process and how it embeds into the business at </w:t>
      </w:r>
      <w:r w:rsidR="00292F32" w:rsidRPr="00330320">
        <w:t>different</w:t>
      </w:r>
      <w:r w:rsidRPr="00330320">
        <w:t xml:space="preserve"> levels. </w:t>
      </w:r>
    </w:p>
    <w:p w14:paraId="3BBDC9F4" w14:textId="0CF2C06E" w:rsidR="00BD1A07" w:rsidRDefault="00BD1A07" w:rsidP="00330320">
      <w:r w:rsidRPr="004F6FA8">
        <w:rPr>
          <w:highlight w:val="green"/>
        </w:rPr>
        <w:t>5.2 S43</w:t>
      </w:r>
    </w:p>
    <w:p w14:paraId="1E74FA9D" w14:textId="35BD5EBA" w:rsidR="00330320" w:rsidRDefault="00330320" w:rsidP="00330320">
      <w:r w:rsidRPr="00330320">
        <w:t xml:space="preserve">The annual asset health check cycle begins with mobilizing to 1st complete or </w:t>
      </w:r>
      <w:proofErr w:type="gramStart"/>
      <w:r w:rsidRPr="00330320">
        <w:t>refresh</w:t>
      </w:r>
      <w:proofErr w:type="gramEnd"/>
      <w:r w:rsidRPr="00330320">
        <w:t xml:space="preserve"> the site audit as mentioned in the previous chapter. Once the audit is completed or refreshed, mitigation strategies are evaluated for all assets rated red and yellow. Assets where mitigation actions to manage the risk are insufficient or not possible at </w:t>
      </w:r>
      <w:r w:rsidR="00292F32" w:rsidRPr="00330320">
        <w:t>all, are</w:t>
      </w:r>
      <w:r w:rsidRPr="00330320">
        <w:t xml:space="preserve"> then subject to further prioritization discussions leading to the four key outputs of the asset health check process:  </w:t>
      </w:r>
    </w:p>
    <w:p w14:paraId="5327C1C2" w14:textId="77777777" w:rsidR="00330320" w:rsidRDefault="00330320" w:rsidP="00330320">
      <w:pPr>
        <w:pStyle w:val="ListParagraph"/>
        <w:numPr>
          <w:ilvl w:val="0"/>
          <w:numId w:val="6"/>
        </w:numPr>
      </w:pPr>
      <w:r>
        <w:t>the Mitigation Action Plan (MAP),</w:t>
      </w:r>
    </w:p>
    <w:p w14:paraId="432D4045" w14:textId="77777777" w:rsidR="00330320" w:rsidRDefault="00330320" w:rsidP="00330320">
      <w:pPr>
        <w:pStyle w:val="ListParagraph"/>
        <w:numPr>
          <w:ilvl w:val="0"/>
          <w:numId w:val="6"/>
        </w:numPr>
      </w:pPr>
      <w:r>
        <w:t>the Site Refurbishment Plan,</w:t>
      </w:r>
    </w:p>
    <w:p w14:paraId="076D4506" w14:textId="77777777" w:rsidR="00330320" w:rsidRDefault="00330320" w:rsidP="00330320">
      <w:pPr>
        <w:pStyle w:val="ListParagraph"/>
        <w:numPr>
          <w:ilvl w:val="0"/>
          <w:numId w:val="6"/>
        </w:numPr>
      </w:pPr>
      <w:r>
        <w:t>project 1 pagers</w:t>
      </w:r>
    </w:p>
    <w:p w14:paraId="5EE8D031" w14:textId="2437B025" w:rsidR="00330320" w:rsidRDefault="00330320" w:rsidP="00330320">
      <w:pPr>
        <w:pStyle w:val="ListParagraph"/>
        <w:numPr>
          <w:ilvl w:val="0"/>
          <w:numId w:val="6"/>
        </w:numPr>
      </w:pPr>
      <w:r>
        <w:t>and the Site Heat Map.</w:t>
      </w:r>
    </w:p>
    <w:p w14:paraId="79DBA0B6" w14:textId="77777777" w:rsidR="00330320" w:rsidRDefault="00330320" w:rsidP="00330320">
      <w:r w:rsidRPr="00330320">
        <w:lastRenderedPageBreak/>
        <w:t>Site Refurbishment Plans and Project 1 Pagers then enter the regional prioritization cycle where regional teams review all submissions and align to generate a Regional Asset Health Check</w:t>
      </w:r>
      <w:r>
        <w:t xml:space="preserve"> multiyear CAB plan. </w:t>
      </w:r>
    </w:p>
    <w:p w14:paraId="7FCFFE78" w14:textId="77777777" w:rsidR="00BD1A07" w:rsidRDefault="00330320" w:rsidP="00330320">
      <w:r>
        <w:t xml:space="preserve">This is an iterative process focused on compiling each site's priorities, where there will be give and take based on confidence in mitigation strategies defined by the sites, affordability within a given capital spending shape, as well as regional risk profile and network considerations. Once the regional plan is finalized and regional AHC CAB is allocated across the sites, Tier 0 AHC projects can be written and submitted for final approval and executed to deliver the agreed scope.  </w:t>
      </w:r>
    </w:p>
    <w:p w14:paraId="77247C11" w14:textId="5A1826FA" w:rsidR="00BD1A07" w:rsidRDefault="00A502A3" w:rsidP="00330320">
      <w:r w:rsidRPr="001B61BE">
        <w:rPr>
          <w:highlight w:val="green"/>
        </w:rPr>
        <w:t>5.3 S44</w:t>
      </w:r>
    </w:p>
    <w:p w14:paraId="4979E0BB" w14:textId="696231FC" w:rsidR="00330320" w:rsidRDefault="00330320" w:rsidP="00330320">
      <w:r>
        <w:t>While many concerns identified through the asset health check process are addressed through Tier 0 Asset Health Check CAB, some concerns may be funded through other routes. Issues requiring less investment may be addressed through factory expense or through a small minor capital project. </w:t>
      </w:r>
    </w:p>
    <w:p w14:paraId="3130BEE9" w14:textId="35724FF4" w:rsidR="00330320" w:rsidRDefault="00330320" w:rsidP="00330320">
      <w:r>
        <w:t>Alternatively, prioritized issues may be included within a larger project in a different CAB tier. In cases where the larger project is already planning work in the same area or in the same value stream, funding options should be discussed and governed by the site IE function. To ensure all mitigation options/ alternative mitigation strategies are considered, the involvement of regional experts is key.  </w:t>
      </w:r>
    </w:p>
    <w:p w14:paraId="30C6E2C9" w14:textId="372F01D5" w:rsidR="00E23503" w:rsidRDefault="00E23503" w:rsidP="00330320">
      <w:r w:rsidRPr="003D01A8">
        <w:rPr>
          <w:highlight w:val="green"/>
        </w:rPr>
        <w:t>5.5 S43 B1</w:t>
      </w:r>
    </w:p>
    <w:p w14:paraId="1D415261" w14:textId="77777777" w:rsidR="00330320" w:rsidRDefault="00330320" w:rsidP="00330320">
      <w:r>
        <w:t>#1: There are several ways to fund efforts to resolve AHC concerns. However, risks identified by the asset health check audit must be rigorously managed through.</w:t>
      </w:r>
    </w:p>
    <w:p w14:paraId="7BA32A35" w14:textId="77777777" w:rsidR="00330320" w:rsidRDefault="00330320" w:rsidP="00330320">
      <w:pPr>
        <w:pStyle w:val="ListParagraph"/>
        <w:numPr>
          <w:ilvl w:val="0"/>
          <w:numId w:val="7"/>
        </w:numPr>
      </w:pPr>
      <w:r>
        <w:t>First, - the evaluation &amp; alignment of adequate mitigation strategies,</w:t>
      </w:r>
    </w:p>
    <w:p w14:paraId="098BE46E" w14:textId="158A747A" w:rsidR="00330320" w:rsidRDefault="00330320" w:rsidP="00330320">
      <w:pPr>
        <w:pStyle w:val="ListParagraph"/>
        <w:numPr>
          <w:ilvl w:val="0"/>
          <w:numId w:val="7"/>
        </w:numPr>
      </w:pPr>
      <w:r>
        <w:t>And second, the prioritization for CAB funding requests for these assets with residual risk due to insufficient mitigation or even a lack of mitigation options at all. </w:t>
      </w:r>
    </w:p>
    <w:p w14:paraId="6CD19EEC" w14:textId="638BB359" w:rsidR="00330320" w:rsidRDefault="00330320" w:rsidP="00330320">
      <w:r w:rsidRPr="00330320">
        <w:t>Excellent mitigation action plans enable the sites, the regions and the business overall, to best balance the AHC investment needs within a given capital spending shape, ensuring focus on the highest risk priorities</w:t>
      </w:r>
      <w:r>
        <w:t xml:space="preserve"> </w:t>
      </w:r>
      <w:r w:rsidRPr="00330320">
        <w:t>and robust multi-year project plans to address all critical AHC concerns. </w:t>
      </w:r>
    </w:p>
    <w:p w14:paraId="3EE3E7A1" w14:textId="22079807" w:rsidR="00FD4021" w:rsidRDefault="00FD4021" w:rsidP="00330320">
      <w:r w:rsidRPr="003711DA">
        <w:rPr>
          <w:highlight w:val="green"/>
        </w:rPr>
        <w:t>5.6 S43 B2</w:t>
      </w:r>
    </w:p>
    <w:p w14:paraId="3158ACC8" w14:textId="21AFEBCA" w:rsidR="00330320" w:rsidRDefault="00330320" w:rsidP="00330320">
      <w:r>
        <w:t xml:space="preserve">#2: Developing the mitigation action plan is therefore the essential key step in the AHC process to control the asset risks identified. This involves documenting the risks to be mitigated, evaluating the options to effectively mitigate the risk, documenting the actions </w:t>
      </w:r>
      <w:r>
        <w:lastRenderedPageBreak/>
        <w:t>to be implemented to control the risk and re-assessing the risk with mitigation strategies taken into account.   Mitigation actions may include implementing special procedures or inspections, or may involve increasing the frequency or scope of maintenance actions or additional training of people. </w:t>
      </w:r>
    </w:p>
    <w:p w14:paraId="3B1FFD56" w14:textId="3FF5797F" w:rsidR="005036FB" w:rsidRDefault="005036FB" w:rsidP="00574189">
      <w:r w:rsidRPr="003711DA">
        <w:rPr>
          <w:highlight w:val="green"/>
        </w:rPr>
        <w:t>5.7 S43 B3</w:t>
      </w:r>
    </w:p>
    <w:p w14:paraId="2FFD7F9D" w14:textId="6C029BCD" w:rsidR="00330320" w:rsidRDefault="00330320" w:rsidP="00574189">
      <w:r>
        <w:t>#3: Development of the mitigation action plan should be a cross-functional exercise, also including and consulting with regional experts, to ensure all options are considered to control the identified risks and to drive efficient execution of the control measures. Site leadership review and sign off of the mitigation action plan is critical to ensure risks and control measures are understood and effective. While the overall AHC process repeats on an annual basis, it is important to remember that outputs such as the Mitigation Action Plan are the responsibility of the site Leadership Team and are reviewed throughout the year to ensure they are being applied and are effective. </w:t>
      </w:r>
    </w:p>
    <w:p w14:paraId="48CB724E" w14:textId="6B733BBD" w:rsidR="00574189" w:rsidRDefault="003912DD" w:rsidP="00330320">
      <w:r w:rsidRPr="00CC4A01">
        <w:rPr>
          <w:highlight w:val="green"/>
        </w:rPr>
        <w:t>5.8 S46</w:t>
      </w:r>
    </w:p>
    <w:p w14:paraId="578406AA" w14:textId="77851D8C" w:rsidR="00330320" w:rsidRDefault="00330320" w:rsidP="00330320">
      <w:r w:rsidRPr="00330320">
        <w:t>Asset Health Check is a core process at the site level for identifying asset risks. However, each level of the organization has an important role to play to ensure the process operates smoothly year after year.   Click on each of the different levels for more information. </w:t>
      </w:r>
    </w:p>
    <w:p w14:paraId="08D2C586" w14:textId="2F0DF96B" w:rsidR="00330320" w:rsidRDefault="00330320" w:rsidP="003912DD">
      <w:pPr>
        <w:pStyle w:val="ListParagraph"/>
        <w:numPr>
          <w:ilvl w:val="0"/>
          <w:numId w:val="13"/>
        </w:numPr>
      </w:pPr>
      <w:r w:rsidRPr="00330320">
        <w:t>The site implementation steps previously covered, including the site audit, mitigation action plans, refurbishment plans and site heat maps are owned at this level. Site leadership teams are accountable for these key AHC outputs as they are the most familiar with asset concerns. </w:t>
      </w:r>
    </w:p>
    <w:p w14:paraId="2B8A3D77" w14:textId="250A33BE" w:rsidR="00330320" w:rsidRDefault="00330320" w:rsidP="00330320">
      <w:pPr>
        <w:pStyle w:val="ListParagraph"/>
        <w:numPr>
          <w:ilvl w:val="0"/>
          <w:numId w:val="13"/>
        </w:numPr>
      </w:pPr>
      <w:r w:rsidRPr="00330320">
        <w:t>At the regional level, led by the regional AHC lead, refurbishment plans are reviewed and prioritized in conjunction with the regional CAB process into a regional multi-year AHC plan, which is then aligned, signed off and owned by regional leadership. The AHC plan ensures, significant investment needs are</w:t>
      </w:r>
      <w:r>
        <w:t xml:space="preserve"> </w:t>
      </w:r>
      <w:r w:rsidRPr="00330320">
        <w:t>prioritized and planned appropriately, governed by affordability principle within a given capital spending</w:t>
      </w:r>
      <w:r>
        <w:t xml:space="preserve"> shape. In working with the sites, regional AHC lead guides AHC process implementation and supports site AHC leads with the annual refresher cycle. Regional Engineering and subject matter experts from relevant other functions, support the site teams with the evaluation of mitigation strategies, technology choices in the development of </w:t>
      </w:r>
      <w:r w:rsidRPr="00330320">
        <w:t>refurbishment plans and project 1 pagers. </w:t>
      </w:r>
    </w:p>
    <w:p w14:paraId="42930DE9" w14:textId="5D0A6B69" w:rsidR="00330320" w:rsidRDefault="00330320" w:rsidP="00AD3502">
      <w:pPr>
        <w:pStyle w:val="ListParagraph"/>
        <w:numPr>
          <w:ilvl w:val="0"/>
          <w:numId w:val="13"/>
        </w:numPr>
      </w:pPr>
      <w:r>
        <w:t xml:space="preserve">The global level is where the AHC program is defined, governed, standardized resources and materials are </w:t>
      </w:r>
      <w:r w:rsidR="00F32EFD">
        <w:t>developed,</w:t>
      </w:r>
      <w:r>
        <w:t xml:space="preserve"> and process metrics are monitored. </w:t>
      </w:r>
    </w:p>
    <w:p w14:paraId="5D36BCA2" w14:textId="7FA26C0D" w:rsidR="00330320" w:rsidRDefault="00330320" w:rsidP="00AD3502">
      <w:pPr>
        <w:pStyle w:val="ListParagraph"/>
        <w:numPr>
          <w:ilvl w:val="0"/>
          <w:numId w:val="13"/>
        </w:numPr>
      </w:pPr>
      <w:r>
        <w:lastRenderedPageBreak/>
        <w:t>At the corporate level, Tier 0 asset health check spending is monitored against NSV and historical asset value to ensure both a healthy network and capital spending shape. </w:t>
      </w:r>
    </w:p>
    <w:p w14:paraId="305D5D8C" w14:textId="16B368F9" w:rsidR="00AD3502" w:rsidRDefault="00380BB7" w:rsidP="00330320">
      <w:r w:rsidRPr="00CC4A01">
        <w:rPr>
          <w:highlight w:val="green"/>
        </w:rPr>
        <w:t>5.9 S42</w:t>
      </w:r>
    </w:p>
    <w:p w14:paraId="02F9445A" w14:textId="7EFC4E86" w:rsidR="00330320" w:rsidRDefault="00330320" w:rsidP="00330320">
      <w:r>
        <w:t>In summary, the asset health check process is an essential Mars signature process that is embedded at all levels of the business and is at the core of maintaining and strengthening our production sites to ensure that our lines and assets are healthy and fit for purpose, now and in the future. </w:t>
      </w:r>
    </w:p>
    <w:p w14:paraId="67541DD4" w14:textId="75FCC40D" w:rsidR="00330320" w:rsidRDefault="00330320" w:rsidP="00330320">
      <w:r>
        <w:t>AHC accountability is assigned to:</w:t>
      </w:r>
    </w:p>
    <w:p w14:paraId="4BDA01DB" w14:textId="4A37FD5A" w:rsidR="00330320" w:rsidRDefault="00330320" w:rsidP="00330320">
      <w:pPr>
        <w:pStyle w:val="ListParagraph"/>
        <w:numPr>
          <w:ilvl w:val="0"/>
          <w:numId w:val="8"/>
        </w:numPr>
      </w:pPr>
      <w:r>
        <w:t xml:space="preserve">Site AHC leads and their teams </w:t>
      </w:r>
      <w:r w:rsidR="00F32EFD">
        <w:t>to implement</w:t>
      </w:r>
      <w:r>
        <w:t xml:space="preserve"> the AHC process and </w:t>
      </w:r>
      <w:r w:rsidR="00F32EFD">
        <w:t>refresh</w:t>
      </w:r>
      <w:r>
        <w:t xml:space="preserve"> the AHC audit following the annual cycle.</w:t>
      </w:r>
    </w:p>
    <w:p w14:paraId="76D186BF" w14:textId="215BEC7E" w:rsidR="00330320" w:rsidRDefault="00330320" w:rsidP="00330320">
      <w:pPr>
        <w:pStyle w:val="ListParagraph"/>
        <w:numPr>
          <w:ilvl w:val="0"/>
          <w:numId w:val="8"/>
        </w:numPr>
      </w:pPr>
      <w:r>
        <w:t xml:space="preserve">Site leadership teams for signing-off and owning the Mitigation Action </w:t>
      </w:r>
      <w:r w:rsidR="00F32EFD">
        <w:t>Plan and</w:t>
      </w:r>
      <w:r>
        <w:t xml:space="preserve"> managing the asset risk profile through prioritizing critical asset risks via the site refurbishment plan.</w:t>
      </w:r>
    </w:p>
    <w:p w14:paraId="04EDEE31" w14:textId="77777777" w:rsidR="00330320" w:rsidRDefault="00330320" w:rsidP="00330320">
      <w:pPr>
        <w:pStyle w:val="ListParagraph"/>
        <w:numPr>
          <w:ilvl w:val="0"/>
          <w:numId w:val="8"/>
        </w:numPr>
      </w:pPr>
      <w:r>
        <w:t>Regional AHC leads and their teams for governing the AHC process and outcomes, supporting with subject matter expertise and developing the regional multi-year AHC CAB plan.</w:t>
      </w:r>
    </w:p>
    <w:p w14:paraId="7AC6F54B" w14:textId="77777777" w:rsidR="00330320" w:rsidRDefault="00330320" w:rsidP="00330320">
      <w:pPr>
        <w:pStyle w:val="ListParagraph"/>
        <w:numPr>
          <w:ilvl w:val="0"/>
          <w:numId w:val="8"/>
        </w:numPr>
      </w:pPr>
      <w:r>
        <w:t>Regional leadership for signing off, owning and executing the regional AHC CAB plan as part of managing the regional capital spending shape and risk profile related to the asset base.</w:t>
      </w:r>
    </w:p>
    <w:p w14:paraId="24499D1F" w14:textId="51C48248" w:rsidR="00330320" w:rsidRDefault="00330320" w:rsidP="00330320">
      <w:pPr>
        <w:pStyle w:val="ListParagraph"/>
        <w:numPr>
          <w:ilvl w:val="0"/>
          <w:numId w:val="8"/>
        </w:numPr>
      </w:pPr>
      <w:r>
        <w:t>Global leadership for governing the program, ensuring it is deployed, effective and subject to continuous improvement.</w:t>
      </w:r>
    </w:p>
    <w:p w14:paraId="21A9C129" w14:textId="75AB2767" w:rsidR="00330320" w:rsidRDefault="00330320" w:rsidP="00380BB7">
      <w:r w:rsidRPr="00330320">
        <w:t>In line with our principles, the process is regularly audited at various levels of the organization through site internal technical audits as well as external audits. These audits ensure the process continues to function as intended, establishing a robust, structured process to identify and manage safety, quality and reliability risks associated with changes in the health of assets and production spaces.</w:t>
      </w:r>
    </w:p>
    <w:p w14:paraId="463BEF77" w14:textId="57EB8A0F" w:rsidR="00380BB7" w:rsidRDefault="00345ACA" w:rsidP="00380BB7">
      <w:r w:rsidRPr="000F46DF">
        <w:rPr>
          <w:highlight w:val="green"/>
        </w:rPr>
        <w:t>6.1 Quiz Time</w:t>
      </w:r>
    </w:p>
    <w:p w14:paraId="71F86A76" w14:textId="783BA667" w:rsidR="00A23BE4" w:rsidRDefault="00A23BE4" w:rsidP="00330320">
      <w:r w:rsidRPr="00A23BE4">
        <w:t>In the following pages, we will perform a short quiz to check your understanding of the material covered in this course. Good luck. </w:t>
      </w:r>
    </w:p>
    <w:p w14:paraId="5E859834" w14:textId="674CB76A" w:rsidR="006173DE" w:rsidRDefault="006173DE" w:rsidP="00330320">
      <w:r w:rsidRPr="0019066C">
        <w:rPr>
          <w:highlight w:val="green"/>
        </w:rPr>
        <w:t>6.7 Well Done</w:t>
      </w:r>
    </w:p>
    <w:p w14:paraId="76145CFD" w14:textId="7228E118" w:rsidR="00A23BE4" w:rsidRDefault="00A23BE4" w:rsidP="006173DE">
      <w:r w:rsidRPr="00A23BE4">
        <w:t>Congratulations, you have now completed the Asset Health Check Fundamentals quiz. </w:t>
      </w:r>
    </w:p>
    <w:p w14:paraId="04B42A5D" w14:textId="0242F42D" w:rsidR="006173DE" w:rsidRDefault="005C516F" w:rsidP="00A23BE4">
      <w:r w:rsidRPr="00421EAD">
        <w:rPr>
          <w:highlight w:val="green"/>
        </w:rPr>
        <w:t>6.9 End of Course</w:t>
      </w:r>
    </w:p>
    <w:p w14:paraId="55B7B8C8" w14:textId="2653D57B" w:rsidR="00A23BE4" w:rsidRDefault="00A23BE4" w:rsidP="00A23BE4">
      <w:r>
        <w:lastRenderedPageBreak/>
        <w:t xml:space="preserve">Congratulations, you have now completed the Asset Health Check Fundamentals </w:t>
      </w:r>
      <w:r w:rsidR="00F32EFD">
        <w:t>eLearning</w:t>
      </w:r>
      <w:r>
        <w:t xml:space="preserve"> course. </w:t>
      </w:r>
    </w:p>
    <w:p w14:paraId="2636AA0A" w14:textId="53A72BA3" w:rsidR="00F47A5C" w:rsidRDefault="00F47A5C" w:rsidP="00A23BE4">
      <w:r w:rsidRPr="00421EAD">
        <w:rPr>
          <w:highlight w:val="green"/>
        </w:rPr>
        <w:t>6.10</w:t>
      </w:r>
      <w:r w:rsidR="00712565" w:rsidRPr="00421EAD">
        <w:rPr>
          <w:highlight w:val="green"/>
        </w:rPr>
        <w:t xml:space="preserve"> Learning Obj Summary</w:t>
      </w:r>
    </w:p>
    <w:p w14:paraId="2FB0F599" w14:textId="77777777" w:rsidR="00E54410" w:rsidRDefault="00A23BE4" w:rsidP="00A23BE4">
      <w:r>
        <w:t xml:space="preserve">You </w:t>
      </w:r>
      <w:proofErr w:type="gramStart"/>
      <w:r>
        <w:t>should now</w:t>
      </w:r>
      <w:proofErr w:type="gramEnd"/>
      <w:r>
        <w:t xml:space="preserve"> know</w:t>
      </w:r>
      <w:r w:rsidR="00F47A5C">
        <w:t>:</w:t>
      </w:r>
      <w:r w:rsidR="00F47A5C">
        <w:br/>
        <w:t>One. T</w:t>
      </w:r>
      <w:r>
        <w:t xml:space="preserve">he essential concepts of the asset health check process. </w:t>
      </w:r>
      <w:r w:rsidR="00F47A5C">
        <w:t>Two.</w:t>
      </w:r>
      <w:r>
        <w:t xml:space="preserve"> How and when to engage and contribute to the asset health check process. </w:t>
      </w:r>
      <w:r w:rsidR="00F47A5C">
        <w:t>Three.</w:t>
      </w:r>
      <w:r>
        <w:t xml:space="preserve"> How to identify issues related to your function that should be captured within the asset health check process. </w:t>
      </w:r>
    </w:p>
    <w:p w14:paraId="5DAC8211" w14:textId="38C85860" w:rsidR="00A23BE4" w:rsidRDefault="00A23BE4" w:rsidP="00A23BE4">
      <w:r>
        <w:t xml:space="preserve">Remember, </w:t>
      </w:r>
      <w:r w:rsidRPr="00A23BE4">
        <w:t xml:space="preserve">you can revisit arts of this </w:t>
      </w:r>
      <w:r w:rsidR="00F32EFD" w:rsidRPr="00A23BE4">
        <w:t>eLearning</w:t>
      </w:r>
      <w:r w:rsidRPr="00A23BE4">
        <w:t xml:space="preserve"> at any time. Simply click the restart button to jump back to the start.  </w:t>
      </w:r>
    </w:p>
    <w:sectPr w:rsidR="00A23B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F4E5D"/>
    <w:multiLevelType w:val="hybridMultilevel"/>
    <w:tmpl w:val="B5F297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E32BDA"/>
    <w:multiLevelType w:val="multilevel"/>
    <w:tmpl w:val="B5ECAC50"/>
    <w:lvl w:ilvl="0">
      <w:start w:val="1"/>
      <w:numFmt w:val="decimal"/>
      <w:lvlText w:val="%1."/>
      <w:lvlJc w:val="left"/>
      <w:pPr>
        <w:ind w:left="720" w:hanging="360"/>
      </w:pPr>
      <w:rPr>
        <w:rFonts w:hint="default"/>
      </w:rPr>
    </w:lvl>
    <w:lvl w:ilvl="1">
      <w:start w:val="2"/>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AAB5908"/>
    <w:multiLevelType w:val="multilevel"/>
    <w:tmpl w:val="7BC23EA0"/>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5381CA9"/>
    <w:multiLevelType w:val="hybridMultilevel"/>
    <w:tmpl w:val="878EF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7ED47D2"/>
    <w:multiLevelType w:val="hybridMultilevel"/>
    <w:tmpl w:val="FB3856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B097E8D"/>
    <w:multiLevelType w:val="hybridMultilevel"/>
    <w:tmpl w:val="903602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17D19D7"/>
    <w:multiLevelType w:val="hybridMultilevel"/>
    <w:tmpl w:val="239206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E491916"/>
    <w:multiLevelType w:val="hybridMultilevel"/>
    <w:tmpl w:val="1A6877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CF3289B"/>
    <w:multiLevelType w:val="hybridMultilevel"/>
    <w:tmpl w:val="1DE4F9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D444289"/>
    <w:multiLevelType w:val="hybridMultilevel"/>
    <w:tmpl w:val="F55C5B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8BB2D97"/>
    <w:multiLevelType w:val="hybridMultilevel"/>
    <w:tmpl w:val="69DA27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F8750FB"/>
    <w:multiLevelType w:val="hybridMultilevel"/>
    <w:tmpl w:val="FAC867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8686DD4"/>
    <w:multiLevelType w:val="multilevel"/>
    <w:tmpl w:val="60B22A4C"/>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791025F5"/>
    <w:multiLevelType w:val="hybridMultilevel"/>
    <w:tmpl w:val="E8047D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53144781">
    <w:abstractNumId w:val="8"/>
  </w:num>
  <w:num w:numId="2" w16cid:durableId="905260452">
    <w:abstractNumId w:val="4"/>
  </w:num>
  <w:num w:numId="3" w16cid:durableId="407659196">
    <w:abstractNumId w:val="3"/>
  </w:num>
  <w:num w:numId="4" w16cid:durableId="1447966158">
    <w:abstractNumId w:val="7"/>
  </w:num>
  <w:num w:numId="5" w16cid:durableId="530000005">
    <w:abstractNumId w:val="5"/>
  </w:num>
  <w:num w:numId="6" w16cid:durableId="161362819">
    <w:abstractNumId w:val="11"/>
  </w:num>
  <w:num w:numId="7" w16cid:durableId="60686521">
    <w:abstractNumId w:val="10"/>
  </w:num>
  <w:num w:numId="8" w16cid:durableId="1523592234">
    <w:abstractNumId w:val="13"/>
  </w:num>
  <w:num w:numId="9" w16cid:durableId="338119268">
    <w:abstractNumId w:val="12"/>
  </w:num>
  <w:num w:numId="10" w16cid:durableId="1061321832">
    <w:abstractNumId w:val="9"/>
  </w:num>
  <w:num w:numId="11" w16cid:durableId="2066486543">
    <w:abstractNumId w:val="1"/>
  </w:num>
  <w:num w:numId="12" w16cid:durableId="30226268">
    <w:abstractNumId w:val="6"/>
  </w:num>
  <w:num w:numId="13" w16cid:durableId="1778211464">
    <w:abstractNumId w:val="0"/>
  </w:num>
  <w:num w:numId="14" w16cid:durableId="760960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ACA"/>
    <w:rsid w:val="00034E62"/>
    <w:rsid w:val="00080855"/>
    <w:rsid w:val="000865F9"/>
    <w:rsid w:val="00093787"/>
    <w:rsid w:val="000A56E2"/>
    <w:rsid w:val="000C65CA"/>
    <w:rsid w:val="000F0671"/>
    <w:rsid w:val="000F46DF"/>
    <w:rsid w:val="001441AC"/>
    <w:rsid w:val="001476F3"/>
    <w:rsid w:val="0019066C"/>
    <w:rsid w:val="001A4395"/>
    <w:rsid w:val="001A4BD6"/>
    <w:rsid w:val="001B61BE"/>
    <w:rsid w:val="001C0DD7"/>
    <w:rsid w:val="001E4A51"/>
    <w:rsid w:val="001E70D9"/>
    <w:rsid w:val="0020673B"/>
    <w:rsid w:val="00233B7E"/>
    <w:rsid w:val="00260FBE"/>
    <w:rsid w:val="00264DD1"/>
    <w:rsid w:val="00292F32"/>
    <w:rsid w:val="002A199B"/>
    <w:rsid w:val="002A1A87"/>
    <w:rsid w:val="002B1A24"/>
    <w:rsid w:val="002B62A2"/>
    <w:rsid w:val="002C2C9A"/>
    <w:rsid w:val="002F216A"/>
    <w:rsid w:val="002F3ACA"/>
    <w:rsid w:val="003230A3"/>
    <w:rsid w:val="00325AA2"/>
    <w:rsid w:val="00330320"/>
    <w:rsid w:val="00344AB7"/>
    <w:rsid w:val="003454A8"/>
    <w:rsid w:val="00345ACA"/>
    <w:rsid w:val="00367438"/>
    <w:rsid w:val="003711DA"/>
    <w:rsid w:val="00380BB7"/>
    <w:rsid w:val="003912DD"/>
    <w:rsid w:val="003A6BE5"/>
    <w:rsid w:val="003C3964"/>
    <w:rsid w:val="003D01A8"/>
    <w:rsid w:val="003F094E"/>
    <w:rsid w:val="003F75EC"/>
    <w:rsid w:val="00401630"/>
    <w:rsid w:val="00421EAD"/>
    <w:rsid w:val="004324E7"/>
    <w:rsid w:val="00440667"/>
    <w:rsid w:val="0047304A"/>
    <w:rsid w:val="0048068B"/>
    <w:rsid w:val="00480FC9"/>
    <w:rsid w:val="004A42E1"/>
    <w:rsid w:val="004D23A5"/>
    <w:rsid w:val="004F6FA8"/>
    <w:rsid w:val="005036FB"/>
    <w:rsid w:val="00503A54"/>
    <w:rsid w:val="00574189"/>
    <w:rsid w:val="005C516F"/>
    <w:rsid w:val="005D5AAA"/>
    <w:rsid w:val="005F2741"/>
    <w:rsid w:val="006173DE"/>
    <w:rsid w:val="00657424"/>
    <w:rsid w:val="00663B3D"/>
    <w:rsid w:val="00671389"/>
    <w:rsid w:val="00673EED"/>
    <w:rsid w:val="006B75B0"/>
    <w:rsid w:val="006E2CE9"/>
    <w:rsid w:val="007044F7"/>
    <w:rsid w:val="00712565"/>
    <w:rsid w:val="0071365D"/>
    <w:rsid w:val="00715851"/>
    <w:rsid w:val="00744964"/>
    <w:rsid w:val="007817F4"/>
    <w:rsid w:val="007A12F1"/>
    <w:rsid w:val="007A4D3B"/>
    <w:rsid w:val="007E2EAF"/>
    <w:rsid w:val="007F2F42"/>
    <w:rsid w:val="007F6D34"/>
    <w:rsid w:val="00843740"/>
    <w:rsid w:val="00867100"/>
    <w:rsid w:val="0087189F"/>
    <w:rsid w:val="00871E35"/>
    <w:rsid w:val="008A73E5"/>
    <w:rsid w:val="008E79AC"/>
    <w:rsid w:val="00900E42"/>
    <w:rsid w:val="00901546"/>
    <w:rsid w:val="009504FA"/>
    <w:rsid w:val="00962DE8"/>
    <w:rsid w:val="009B7D19"/>
    <w:rsid w:val="00A0055C"/>
    <w:rsid w:val="00A0411A"/>
    <w:rsid w:val="00A23BE4"/>
    <w:rsid w:val="00A502A3"/>
    <w:rsid w:val="00A75B0A"/>
    <w:rsid w:val="00A8508E"/>
    <w:rsid w:val="00A853F3"/>
    <w:rsid w:val="00A920AC"/>
    <w:rsid w:val="00A93A77"/>
    <w:rsid w:val="00AD3502"/>
    <w:rsid w:val="00AF7B9D"/>
    <w:rsid w:val="00B01962"/>
    <w:rsid w:val="00B5288A"/>
    <w:rsid w:val="00B54A40"/>
    <w:rsid w:val="00B63A71"/>
    <w:rsid w:val="00B63F6A"/>
    <w:rsid w:val="00B77D34"/>
    <w:rsid w:val="00B80259"/>
    <w:rsid w:val="00B90FED"/>
    <w:rsid w:val="00BA0E7A"/>
    <w:rsid w:val="00BA5165"/>
    <w:rsid w:val="00BD1A07"/>
    <w:rsid w:val="00BE37FC"/>
    <w:rsid w:val="00BE4C07"/>
    <w:rsid w:val="00C43FA2"/>
    <w:rsid w:val="00C5243C"/>
    <w:rsid w:val="00C572E3"/>
    <w:rsid w:val="00C60654"/>
    <w:rsid w:val="00CB777B"/>
    <w:rsid w:val="00CC1727"/>
    <w:rsid w:val="00CC4A01"/>
    <w:rsid w:val="00CD44C1"/>
    <w:rsid w:val="00D32219"/>
    <w:rsid w:val="00DA0EDF"/>
    <w:rsid w:val="00DA6BEF"/>
    <w:rsid w:val="00DC7512"/>
    <w:rsid w:val="00DE1FFE"/>
    <w:rsid w:val="00DF2224"/>
    <w:rsid w:val="00E23503"/>
    <w:rsid w:val="00E54410"/>
    <w:rsid w:val="00E64985"/>
    <w:rsid w:val="00E751D2"/>
    <w:rsid w:val="00E8391D"/>
    <w:rsid w:val="00EF6A84"/>
    <w:rsid w:val="00F25ED1"/>
    <w:rsid w:val="00F32EFD"/>
    <w:rsid w:val="00F37FBB"/>
    <w:rsid w:val="00F47A5C"/>
    <w:rsid w:val="00F9131C"/>
    <w:rsid w:val="00FC30C6"/>
    <w:rsid w:val="00FD3190"/>
    <w:rsid w:val="00FD4021"/>
    <w:rsid w:val="00FD5F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523582"/>
  <w15:chartTrackingRefBased/>
  <w15:docId w15:val="{E6495B8F-EBCD-4152-A9C8-D4BFD817B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F3A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F3A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F3AC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3A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3A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3A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3A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3A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3A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3A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F3A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F3A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F3A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3A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3A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3A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3A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3ACA"/>
    <w:rPr>
      <w:rFonts w:eastAsiaTheme="majorEastAsia" w:cstheme="majorBidi"/>
      <w:color w:val="272727" w:themeColor="text1" w:themeTint="D8"/>
    </w:rPr>
  </w:style>
  <w:style w:type="paragraph" w:styleId="Title">
    <w:name w:val="Title"/>
    <w:basedOn w:val="Normal"/>
    <w:next w:val="Normal"/>
    <w:link w:val="TitleChar"/>
    <w:uiPriority w:val="10"/>
    <w:qFormat/>
    <w:rsid w:val="002F3A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3A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3A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3A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3ACA"/>
    <w:pPr>
      <w:spacing w:before="160"/>
      <w:jc w:val="center"/>
    </w:pPr>
    <w:rPr>
      <w:i/>
      <w:iCs/>
      <w:color w:val="404040" w:themeColor="text1" w:themeTint="BF"/>
    </w:rPr>
  </w:style>
  <w:style w:type="character" w:customStyle="1" w:styleId="QuoteChar">
    <w:name w:val="Quote Char"/>
    <w:basedOn w:val="DefaultParagraphFont"/>
    <w:link w:val="Quote"/>
    <w:uiPriority w:val="29"/>
    <w:rsid w:val="002F3ACA"/>
    <w:rPr>
      <w:i/>
      <w:iCs/>
      <w:color w:val="404040" w:themeColor="text1" w:themeTint="BF"/>
    </w:rPr>
  </w:style>
  <w:style w:type="paragraph" w:styleId="ListParagraph">
    <w:name w:val="List Paragraph"/>
    <w:basedOn w:val="Normal"/>
    <w:uiPriority w:val="34"/>
    <w:qFormat/>
    <w:rsid w:val="002F3ACA"/>
    <w:pPr>
      <w:ind w:left="720"/>
      <w:contextualSpacing/>
    </w:pPr>
  </w:style>
  <w:style w:type="character" w:styleId="IntenseEmphasis">
    <w:name w:val="Intense Emphasis"/>
    <w:basedOn w:val="DefaultParagraphFont"/>
    <w:uiPriority w:val="21"/>
    <w:qFormat/>
    <w:rsid w:val="002F3ACA"/>
    <w:rPr>
      <w:i/>
      <w:iCs/>
      <w:color w:val="0F4761" w:themeColor="accent1" w:themeShade="BF"/>
    </w:rPr>
  </w:style>
  <w:style w:type="paragraph" w:styleId="IntenseQuote">
    <w:name w:val="Intense Quote"/>
    <w:basedOn w:val="Normal"/>
    <w:next w:val="Normal"/>
    <w:link w:val="IntenseQuoteChar"/>
    <w:uiPriority w:val="30"/>
    <w:qFormat/>
    <w:rsid w:val="002F3A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3ACA"/>
    <w:rPr>
      <w:i/>
      <w:iCs/>
      <w:color w:val="0F4761" w:themeColor="accent1" w:themeShade="BF"/>
    </w:rPr>
  </w:style>
  <w:style w:type="character" w:styleId="IntenseReference">
    <w:name w:val="Intense Reference"/>
    <w:basedOn w:val="DefaultParagraphFont"/>
    <w:uiPriority w:val="32"/>
    <w:qFormat/>
    <w:rsid w:val="002F3ACA"/>
    <w:rPr>
      <w:b/>
      <w:bCs/>
      <w:smallCaps/>
      <w:color w:val="0F4761" w:themeColor="accent1" w:themeShade="BF"/>
      <w:spacing w:val="5"/>
    </w:rPr>
  </w:style>
  <w:style w:type="character" w:styleId="CommentReference">
    <w:name w:val="annotation reference"/>
    <w:basedOn w:val="DefaultParagraphFont"/>
    <w:uiPriority w:val="99"/>
    <w:semiHidden/>
    <w:unhideWhenUsed/>
    <w:rsid w:val="006E2CE9"/>
    <w:rPr>
      <w:sz w:val="16"/>
      <w:szCs w:val="16"/>
    </w:rPr>
  </w:style>
  <w:style w:type="paragraph" w:styleId="CommentText">
    <w:name w:val="annotation text"/>
    <w:basedOn w:val="Normal"/>
    <w:link w:val="CommentTextChar"/>
    <w:uiPriority w:val="99"/>
    <w:unhideWhenUsed/>
    <w:rsid w:val="006E2CE9"/>
    <w:pPr>
      <w:spacing w:line="240" w:lineRule="auto"/>
    </w:pPr>
    <w:rPr>
      <w:sz w:val="20"/>
      <w:szCs w:val="20"/>
    </w:rPr>
  </w:style>
  <w:style w:type="character" w:customStyle="1" w:styleId="CommentTextChar">
    <w:name w:val="Comment Text Char"/>
    <w:basedOn w:val="DefaultParagraphFont"/>
    <w:link w:val="CommentText"/>
    <w:uiPriority w:val="99"/>
    <w:rsid w:val="006E2CE9"/>
    <w:rPr>
      <w:sz w:val="20"/>
      <w:szCs w:val="20"/>
    </w:rPr>
  </w:style>
  <w:style w:type="paragraph" w:styleId="CommentSubject">
    <w:name w:val="annotation subject"/>
    <w:basedOn w:val="CommentText"/>
    <w:next w:val="CommentText"/>
    <w:link w:val="CommentSubjectChar"/>
    <w:uiPriority w:val="99"/>
    <w:semiHidden/>
    <w:unhideWhenUsed/>
    <w:rsid w:val="006E2CE9"/>
    <w:rPr>
      <w:b/>
      <w:bCs/>
    </w:rPr>
  </w:style>
  <w:style w:type="character" w:customStyle="1" w:styleId="CommentSubjectChar">
    <w:name w:val="Comment Subject Char"/>
    <w:basedOn w:val="CommentTextChar"/>
    <w:link w:val="CommentSubject"/>
    <w:uiPriority w:val="99"/>
    <w:semiHidden/>
    <w:rsid w:val="006E2CE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fc13e34-f03f-498b-982a-7cb446e25bc6}" enabled="0" method="" siteId="{2fc13e34-f03f-498b-982a-7cb446e25bc6}" removed="1"/>
</clbl:labelList>
</file>

<file path=docProps/app.xml><?xml version="1.0" encoding="utf-8"?>
<Properties xmlns="http://schemas.openxmlformats.org/officeDocument/2006/extended-properties" xmlns:vt="http://schemas.openxmlformats.org/officeDocument/2006/docPropsVTypes">
  <Template>Normal.dotm</Template>
  <TotalTime>5875</TotalTime>
  <Pages>15</Pages>
  <Words>4848</Words>
  <Characters>27636</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Mars Inc</Company>
  <LinksUpToDate>false</LinksUpToDate>
  <CharactersWithSpaces>32420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Morton, Dorothy</dc:creator>
  <cp:keywords/>
  <dc:description/>
  <cp:lastModifiedBy>Morton, Dorothy</cp:lastModifiedBy>
  <cp:revision>130</cp:revision>
  <dcterms:created xsi:type="dcterms:W3CDTF">2026-01-05T19:08:00Z</dcterms:created>
  <dcterms:modified xsi:type="dcterms:W3CDTF">2026-10-26T19:26:00Z</dcterms:modified>
</cp:coreProperties>
</file>